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28A6" w14:textId="77777777" w:rsidR="008237A5" w:rsidRDefault="001519CE" w:rsidP="0029357C">
      <w:r>
        <w:rPr>
          <w:noProof/>
          <w:lang w:val="en-US"/>
        </w:rPr>
        <mc:AlternateContent>
          <mc:Choice Requires="wps">
            <w:drawing>
              <wp:anchor distT="0" distB="0" distL="114300" distR="114300" simplePos="0" relativeHeight="251657216" behindDoc="0" locked="0" layoutInCell="1" allowOverlap="0" wp14:anchorId="793F28E8" wp14:editId="793F28E9">
                <wp:simplePos x="0" y="0"/>
                <wp:positionH relativeFrom="page">
                  <wp:posOffset>519430</wp:posOffset>
                </wp:positionH>
                <wp:positionV relativeFrom="page">
                  <wp:posOffset>3898900</wp:posOffset>
                </wp:positionV>
                <wp:extent cx="6667500" cy="1257300"/>
                <wp:effectExtent l="0" t="0" r="0" b="0"/>
                <wp:wrapTight wrapText="bothSides">
                  <wp:wrapPolygon edited="0">
                    <wp:start x="0" y="0"/>
                    <wp:lineTo x="0" y="21273"/>
                    <wp:lineTo x="21538" y="2127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F291E" w14:textId="77777777" w:rsidR="00DE7ED8" w:rsidRPr="00822BA3" w:rsidRDefault="00DE7ED8" w:rsidP="00EA2F98">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D6127C">
                              <w:rPr>
                                <w:rFonts w:ascii="Helvetica" w:hAnsi="Helvetica"/>
                                <w:b w:val="0"/>
                                <w:color w:val="00559B"/>
                                <w:sz w:val="52"/>
                                <w:szCs w:val="52"/>
                              </w:rPr>
                              <w:t xml:space="preserve">Access and </w:t>
                            </w:r>
                            <w:r>
                              <w:rPr>
                                <w:rFonts w:ascii="Helvetica" w:hAnsi="Helvetica"/>
                                <w:b w:val="0"/>
                                <w:color w:val="00559B"/>
                                <w:sz w:val="52"/>
                                <w:szCs w:val="52"/>
                              </w:rPr>
                              <w:t>Interconnect</w:t>
                            </w:r>
                            <w:r w:rsidR="008237A5">
                              <w:rPr>
                                <w:rFonts w:ascii="Helvetica" w:hAnsi="Helvetica"/>
                                <w:b w:val="0"/>
                                <w:color w:val="00559B"/>
                                <w:sz w:val="52"/>
                                <w:szCs w:val="52"/>
                              </w:rPr>
                              <w:t>ion</w:t>
                            </w:r>
                            <w:r>
                              <w:rPr>
                                <w:rFonts w:ascii="Helvetica" w:hAnsi="Helvetica"/>
                                <w:b w:val="0"/>
                                <w:color w:val="00559B"/>
                                <w:sz w:val="52"/>
                                <w:szCs w:val="52"/>
                              </w:rPr>
                              <w:t xml:space="preserve"> Offer </w:t>
                            </w:r>
                            <w:r w:rsidRPr="00B04545">
                              <w:rPr>
                                <w:rFonts w:ascii="Helvetica" w:hAnsi="Helvetica"/>
                                <w:b w:val="0"/>
                                <w:color w:val="00559B"/>
                                <w:sz w:val="40"/>
                                <w:szCs w:val="40"/>
                              </w:rPr>
                              <w:t xml:space="preserve">Annex </w:t>
                            </w:r>
                            <w:r>
                              <w:rPr>
                                <w:rFonts w:ascii="Helvetica" w:hAnsi="Helvetica"/>
                                <w:b w:val="0"/>
                                <w:color w:val="00559B"/>
                                <w:sz w:val="40"/>
                                <w:szCs w:val="40"/>
                              </w:rPr>
                              <w:t>C</w:t>
                            </w:r>
                            <w:r w:rsidR="00D6127C">
                              <w:rPr>
                                <w:rFonts w:ascii="Helvetica" w:hAnsi="Helvetica"/>
                                <w:b w:val="0"/>
                                <w:color w:val="00559B"/>
                                <w:sz w:val="40"/>
                                <w:szCs w:val="40"/>
                              </w:rPr>
                              <w:t xml:space="preserve">-MI </w:t>
                            </w:r>
                            <w:r>
                              <w:rPr>
                                <w:rFonts w:ascii="Helvetica" w:hAnsi="Helvetica"/>
                                <w:b w:val="0"/>
                                <w:color w:val="00559B"/>
                                <w:sz w:val="40"/>
                                <w:szCs w:val="40"/>
                              </w:rPr>
                              <w:t>0</w:t>
                            </w:r>
                            <w:r w:rsidR="00D6127C">
                              <w:rPr>
                                <w:rFonts w:ascii="Helvetica" w:hAnsi="Helvetica"/>
                                <w:b w:val="0"/>
                                <w:color w:val="00559B"/>
                                <w:sz w:val="40"/>
                                <w:szCs w:val="40"/>
                              </w:rPr>
                              <w:t>2</w:t>
                            </w:r>
                            <w:r w:rsidRPr="00B04545">
                              <w:rPr>
                                <w:rFonts w:ascii="Helvetica" w:hAnsi="Helvetica"/>
                                <w:b w:val="0"/>
                                <w:color w:val="00559B"/>
                                <w:sz w:val="40"/>
                                <w:szCs w:val="40"/>
                              </w:rPr>
                              <w:t xml:space="preserve"> </w:t>
                            </w:r>
                            <w:r w:rsidR="00D6127C">
                              <w:rPr>
                                <w:rFonts w:ascii="Helvetica" w:hAnsi="Helvetica"/>
                                <w:b w:val="0"/>
                                <w:color w:val="00559B"/>
                                <w:sz w:val="40"/>
                                <w:szCs w:val="40"/>
                              </w:rPr>
                              <w:t xml:space="preserve">Mobile </w:t>
                            </w:r>
                            <w:r w:rsidR="00EE550E">
                              <w:rPr>
                                <w:rFonts w:ascii="Helvetica" w:hAnsi="Helvetica"/>
                                <w:b w:val="0"/>
                                <w:color w:val="00559B"/>
                                <w:sz w:val="40"/>
                                <w:szCs w:val="40"/>
                              </w:rPr>
                              <w:t xml:space="preserve">Voice </w:t>
                            </w:r>
                            <w:r w:rsidR="000B0D68">
                              <w:rPr>
                                <w:rFonts w:ascii="Helvetica" w:hAnsi="Helvetica"/>
                                <w:b w:val="0"/>
                                <w:color w:val="00559B"/>
                                <w:sz w:val="40"/>
                                <w:szCs w:val="40"/>
                              </w:rPr>
                              <w:t xml:space="preserve">Call </w:t>
                            </w:r>
                            <w:r w:rsidR="00216C6B">
                              <w:rPr>
                                <w:rFonts w:ascii="Helvetica" w:hAnsi="Helvetica"/>
                                <w:b w:val="0"/>
                                <w:color w:val="00559B"/>
                                <w:sz w:val="40"/>
                                <w:szCs w:val="40"/>
                              </w:rPr>
                              <w:t xml:space="preserve">Termination </w:t>
                            </w:r>
                            <w:r w:rsidR="00B50AE5">
                              <w:rPr>
                                <w:rFonts w:ascii="Helvetica" w:hAnsi="Helvetica"/>
                                <w:b w:val="0"/>
                                <w:color w:val="00559B"/>
                                <w:sz w:val="40"/>
                                <w:szCs w:val="40"/>
                              </w:rPr>
                              <w:t>Service</w:t>
                            </w:r>
                            <w:r w:rsidR="00D6127C">
                              <w:rPr>
                                <w:rFonts w:ascii="Helvetica" w:hAnsi="Helvetica"/>
                                <w:b w:val="0"/>
                                <w:color w:val="00559B"/>
                                <w:sz w:val="40"/>
                                <w:szCs w:val="4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F28E8" id="_x0000_t202" coordsize="21600,21600" o:spt="202" path="m,l,21600r21600,l21600,xe">
                <v:stroke joinstyle="miter"/>
                <v:path gradientshapeok="t" o:connecttype="rect"/>
              </v:shapetype>
              <v:shape id="Text Box 7" o:spid="_x0000_s1026" type="#_x0000_t202" style="position:absolute;margin-left:40.9pt;margin-top:307pt;width:525pt;height: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" o:allowoverlap="f" filled="f" stroked="f">
                <v:textbox inset="0,0,0,0">
                  <w:txbxContent>
                    <w:p w14:paraId="793F291E" w14:textId="77777777" w:rsidR="00DE7ED8" w:rsidRPr="00822BA3" w:rsidRDefault="00DE7ED8" w:rsidP="00EA2F98">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D6127C">
                        <w:rPr>
                          <w:rFonts w:ascii="Helvetica" w:hAnsi="Helvetica"/>
                          <w:b w:val="0"/>
                          <w:color w:val="00559B"/>
                          <w:sz w:val="52"/>
                          <w:szCs w:val="52"/>
                        </w:rPr>
                        <w:t xml:space="preserve">Access and </w:t>
                      </w:r>
                      <w:r>
                        <w:rPr>
                          <w:rFonts w:ascii="Helvetica" w:hAnsi="Helvetica"/>
                          <w:b w:val="0"/>
                          <w:color w:val="00559B"/>
                          <w:sz w:val="52"/>
                          <w:szCs w:val="52"/>
                        </w:rPr>
                        <w:t>Interconnect</w:t>
                      </w:r>
                      <w:r w:rsidR="008237A5">
                        <w:rPr>
                          <w:rFonts w:ascii="Helvetica" w:hAnsi="Helvetica"/>
                          <w:b w:val="0"/>
                          <w:color w:val="00559B"/>
                          <w:sz w:val="52"/>
                          <w:szCs w:val="52"/>
                        </w:rPr>
                        <w:t>ion</w:t>
                      </w:r>
                      <w:r>
                        <w:rPr>
                          <w:rFonts w:ascii="Helvetica" w:hAnsi="Helvetica"/>
                          <w:b w:val="0"/>
                          <w:color w:val="00559B"/>
                          <w:sz w:val="52"/>
                          <w:szCs w:val="52"/>
                        </w:rPr>
                        <w:t xml:space="preserve"> Offer </w:t>
                      </w:r>
                      <w:r w:rsidRPr="00B04545">
                        <w:rPr>
                          <w:rFonts w:ascii="Helvetica" w:hAnsi="Helvetica"/>
                          <w:b w:val="0"/>
                          <w:color w:val="00559B"/>
                          <w:sz w:val="40"/>
                          <w:szCs w:val="40"/>
                        </w:rPr>
                        <w:t xml:space="preserve">Annex </w:t>
                      </w:r>
                      <w:r>
                        <w:rPr>
                          <w:rFonts w:ascii="Helvetica" w:hAnsi="Helvetica"/>
                          <w:b w:val="0"/>
                          <w:color w:val="00559B"/>
                          <w:sz w:val="40"/>
                          <w:szCs w:val="40"/>
                        </w:rPr>
                        <w:t>C</w:t>
                      </w:r>
                      <w:r w:rsidR="00D6127C">
                        <w:rPr>
                          <w:rFonts w:ascii="Helvetica" w:hAnsi="Helvetica"/>
                          <w:b w:val="0"/>
                          <w:color w:val="00559B"/>
                          <w:sz w:val="40"/>
                          <w:szCs w:val="40"/>
                        </w:rPr>
                        <w:t xml:space="preserve">-MI </w:t>
                      </w:r>
                      <w:r>
                        <w:rPr>
                          <w:rFonts w:ascii="Helvetica" w:hAnsi="Helvetica"/>
                          <w:b w:val="0"/>
                          <w:color w:val="00559B"/>
                          <w:sz w:val="40"/>
                          <w:szCs w:val="40"/>
                        </w:rPr>
                        <w:t>0</w:t>
                      </w:r>
                      <w:r w:rsidR="00D6127C">
                        <w:rPr>
                          <w:rFonts w:ascii="Helvetica" w:hAnsi="Helvetica"/>
                          <w:b w:val="0"/>
                          <w:color w:val="00559B"/>
                          <w:sz w:val="40"/>
                          <w:szCs w:val="40"/>
                        </w:rPr>
                        <w:t>2</w:t>
                      </w:r>
                      <w:r w:rsidRPr="00B04545">
                        <w:rPr>
                          <w:rFonts w:ascii="Helvetica" w:hAnsi="Helvetica"/>
                          <w:b w:val="0"/>
                          <w:color w:val="00559B"/>
                          <w:sz w:val="40"/>
                          <w:szCs w:val="40"/>
                        </w:rPr>
                        <w:t xml:space="preserve"> </w:t>
                      </w:r>
                      <w:r w:rsidR="00D6127C">
                        <w:rPr>
                          <w:rFonts w:ascii="Helvetica" w:hAnsi="Helvetica"/>
                          <w:b w:val="0"/>
                          <w:color w:val="00559B"/>
                          <w:sz w:val="40"/>
                          <w:szCs w:val="40"/>
                        </w:rPr>
                        <w:t xml:space="preserve">Mobile </w:t>
                      </w:r>
                      <w:r w:rsidR="00EE550E">
                        <w:rPr>
                          <w:rFonts w:ascii="Helvetica" w:hAnsi="Helvetica"/>
                          <w:b w:val="0"/>
                          <w:color w:val="00559B"/>
                          <w:sz w:val="40"/>
                          <w:szCs w:val="40"/>
                        </w:rPr>
                        <w:t xml:space="preserve">Voice </w:t>
                      </w:r>
                      <w:r w:rsidR="000B0D68">
                        <w:rPr>
                          <w:rFonts w:ascii="Helvetica" w:hAnsi="Helvetica"/>
                          <w:b w:val="0"/>
                          <w:color w:val="00559B"/>
                          <w:sz w:val="40"/>
                          <w:szCs w:val="40"/>
                        </w:rPr>
                        <w:t xml:space="preserve">Call </w:t>
                      </w:r>
                      <w:r w:rsidR="00216C6B">
                        <w:rPr>
                          <w:rFonts w:ascii="Helvetica" w:hAnsi="Helvetica"/>
                          <w:b w:val="0"/>
                          <w:color w:val="00559B"/>
                          <w:sz w:val="40"/>
                          <w:szCs w:val="40"/>
                        </w:rPr>
                        <w:t xml:space="preserve">Termination </w:t>
                      </w:r>
                      <w:r w:rsidR="00B50AE5">
                        <w:rPr>
                          <w:rFonts w:ascii="Helvetica" w:hAnsi="Helvetica"/>
                          <w:b w:val="0"/>
                          <w:color w:val="00559B"/>
                          <w:sz w:val="40"/>
                          <w:szCs w:val="40"/>
                        </w:rPr>
                        <w:t>Service</w:t>
                      </w:r>
                      <w:r w:rsidR="00D6127C">
                        <w:rPr>
                          <w:rFonts w:ascii="Helvetica" w:hAnsi="Helvetica"/>
                          <w:b w:val="0"/>
                          <w:color w:val="00559B"/>
                          <w:sz w:val="40"/>
                          <w:szCs w:val="40"/>
                        </w:rPr>
                        <w:t>s</w:t>
                      </w:r>
                    </w:p>
                  </w:txbxContent>
                </v:textbox>
                <w10:wrap type="tight" anchorx="page" anchory="page"/>
              </v:shape>
            </w:pict>
          </mc:Fallback>
        </mc:AlternateContent>
      </w:r>
    </w:p>
    <w:p w14:paraId="793F28A7" w14:textId="77777777" w:rsidR="008237A5" w:rsidRPr="008237A5" w:rsidRDefault="008237A5" w:rsidP="008237A5"/>
    <w:p w14:paraId="793F28A8" w14:textId="77777777" w:rsidR="008237A5" w:rsidRPr="008237A5" w:rsidRDefault="008237A5" w:rsidP="008237A5"/>
    <w:p w14:paraId="793F28A9" w14:textId="77777777" w:rsidR="008237A5" w:rsidRPr="008237A5" w:rsidRDefault="008237A5" w:rsidP="008237A5"/>
    <w:p w14:paraId="793F28AA" w14:textId="77777777" w:rsidR="008237A5" w:rsidRPr="008237A5" w:rsidRDefault="008237A5" w:rsidP="008237A5"/>
    <w:p w14:paraId="793F28AB" w14:textId="77777777" w:rsidR="008237A5" w:rsidRPr="008237A5" w:rsidRDefault="008237A5" w:rsidP="008237A5"/>
    <w:p w14:paraId="793F28AC" w14:textId="77777777" w:rsidR="008237A5" w:rsidRPr="008237A5" w:rsidRDefault="008237A5" w:rsidP="008237A5"/>
    <w:p w14:paraId="793F28AD" w14:textId="77777777" w:rsidR="008237A5" w:rsidRPr="008237A5" w:rsidRDefault="008237A5" w:rsidP="008237A5"/>
    <w:p w14:paraId="793F28AE" w14:textId="77777777" w:rsidR="008237A5" w:rsidRPr="008237A5" w:rsidRDefault="008237A5" w:rsidP="008237A5"/>
    <w:p w14:paraId="793F28AF" w14:textId="77777777" w:rsidR="008237A5" w:rsidRPr="008237A5" w:rsidRDefault="008237A5" w:rsidP="008237A5"/>
    <w:p w14:paraId="793F28B0" w14:textId="77777777" w:rsidR="008237A5" w:rsidRPr="008237A5" w:rsidRDefault="008237A5" w:rsidP="008237A5">
      <w:pPr>
        <w:tabs>
          <w:tab w:val="left" w:pos="2235"/>
        </w:tabs>
      </w:pPr>
      <w:r>
        <w:tab/>
      </w:r>
    </w:p>
    <w:p w14:paraId="793F28B1" w14:textId="77777777" w:rsidR="008237A5" w:rsidRPr="008237A5" w:rsidRDefault="008237A5" w:rsidP="008237A5"/>
    <w:p w14:paraId="793F28B2" w14:textId="77777777" w:rsidR="008237A5" w:rsidRPr="008237A5" w:rsidRDefault="008237A5" w:rsidP="008237A5"/>
    <w:p w14:paraId="793F28B3" w14:textId="77777777" w:rsidR="0029357C" w:rsidRPr="008237A5" w:rsidRDefault="0029357C" w:rsidP="008237A5">
      <w:pPr>
        <w:sectPr w:rsidR="0029357C" w:rsidRPr="008237A5"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p>
    <w:p w14:paraId="793F28B4" w14:textId="77777777" w:rsidR="003F41F3" w:rsidRPr="005D6CAE" w:rsidRDefault="00F938E4">
      <w:pPr>
        <w:spacing w:after="0" w:line="240" w:lineRule="auto"/>
        <w:rPr>
          <w:color w:val="4A93D1"/>
          <w:sz w:val="32"/>
          <w:szCs w:val="32"/>
          <w:u w:val="single"/>
        </w:rPr>
      </w:pPr>
      <w:r>
        <w:rPr>
          <w:color w:val="4A93D1"/>
          <w:sz w:val="32"/>
          <w:szCs w:val="32"/>
          <w:u w:val="single"/>
        </w:rPr>
        <w:lastRenderedPageBreak/>
        <w:t>Table of C</w:t>
      </w:r>
      <w:r w:rsidR="003F41F3" w:rsidRPr="005D6CAE">
        <w:rPr>
          <w:color w:val="4A93D1"/>
          <w:sz w:val="32"/>
          <w:szCs w:val="32"/>
          <w:u w:val="single"/>
        </w:rPr>
        <w:t>ontent</w:t>
      </w:r>
      <w:r w:rsidR="008F7E12">
        <w:rPr>
          <w:color w:val="4A93D1"/>
          <w:sz w:val="32"/>
          <w:szCs w:val="32"/>
          <w:u w:val="single"/>
        </w:rPr>
        <w:t>s</w:t>
      </w:r>
    </w:p>
    <w:p w14:paraId="793F28B5" w14:textId="77777777" w:rsidR="003F41F3" w:rsidRDefault="003F41F3">
      <w:pPr>
        <w:spacing w:after="0" w:line="240" w:lineRule="auto"/>
        <w:rPr>
          <w:rFonts w:eastAsia="Times"/>
          <w:kern w:val="32"/>
          <w:sz w:val="24"/>
        </w:rPr>
      </w:pPr>
    </w:p>
    <w:p w14:paraId="57288EF3" w14:textId="49759A65" w:rsidR="005467A5" w:rsidRDefault="00933974">
      <w:pPr>
        <w:pStyle w:val="TOC1"/>
        <w:rPr>
          <w:rFonts w:asciiTheme="minorHAnsi" w:eastAsiaTheme="minorEastAsia" w:hAnsiTheme="minorHAnsi" w:cstheme="minorBidi"/>
          <w:b w:val="0"/>
          <w:color w:val="auto"/>
          <w:kern w:val="2"/>
          <w:szCs w:val="24"/>
          <w:lang w:val="en-US"/>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2332001" w:history="1">
        <w:r w:rsidR="005467A5" w:rsidRPr="005C246D">
          <w:rPr>
            <w:rStyle w:val="Hyperlink"/>
          </w:rPr>
          <w:t>1</w:t>
        </w:r>
        <w:r w:rsidR="005467A5">
          <w:rPr>
            <w:rFonts w:asciiTheme="minorHAnsi" w:eastAsiaTheme="minorEastAsia" w:hAnsiTheme="minorHAnsi" w:cstheme="minorBidi"/>
            <w:b w:val="0"/>
            <w:color w:val="auto"/>
            <w:kern w:val="2"/>
            <w:szCs w:val="24"/>
            <w:lang w:val="en-US"/>
            <w14:ligatures w14:val="standardContextual"/>
          </w:rPr>
          <w:tab/>
        </w:r>
        <w:r w:rsidR="005467A5" w:rsidRPr="005C246D">
          <w:rPr>
            <w:rStyle w:val="Hyperlink"/>
          </w:rPr>
          <w:t>General</w:t>
        </w:r>
        <w:r w:rsidR="005467A5">
          <w:rPr>
            <w:webHidden/>
          </w:rPr>
          <w:tab/>
        </w:r>
        <w:r w:rsidR="005467A5">
          <w:rPr>
            <w:webHidden/>
          </w:rPr>
          <w:fldChar w:fldCharType="begin"/>
        </w:r>
        <w:r w:rsidR="005467A5">
          <w:rPr>
            <w:webHidden/>
          </w:rPr>
          <w:instrText xml:space="preserve"> PAGEREF _Toc212332001 \h </w:instrText>
        </w:r>
        <w:r w:rsidR="005467A5">
          <w:rPr>
            <w:webHidden/>
          </w:rPr>
        </w:r>
        <w:r w:rsidR="005467A5">
          <w:rPr>
            <w:webHidden/>
          </w:rPr>
          <w:fldChar w:fldCharType="separate"/>
        </w:r>
        <w:r w:rsidR="00606441">
          <w:rPr>
            <w:webHidden/>
          </w:rPr>
          <w:t>3</w:t>
        </w:r>
        <w:r w:rsidR="005467A5">
          <w:rPr>
            <w:webHidden/>
          </w:rPr>
          <w:fldChar w:fldCharType="end"/>
        </w:r>
      </w:hyperlink>
    </w:p>
    <w:p w14:paraId="4A00F5FD" w14:textId="4A19E9F1" w:rsidR="005467A5" w:rsidRDefault="005467A5">
      <w:pPr>
        <w:pStyle w:val="TOC1"/>
        <w:rPr>
          <w:rFonts w:asciiTheme="minorHAnsi" w:eastAsiaTheme="minorEastAsia" w:hAnsiTheme="minorHAnsi" w:cstheme="minorBidi"/>
          <w:b w:val="0"/>
          <w:color w:val="auto"/>
          <w:kern w:val="2"/>
          <w:szCs w:val="24"/>
          <w:lang w:val="en-US"/>
          <w14:ligatures w14:val="standardContextual"/>
        </w:rPr>
      </w:pPr>
      <w:hyperlink w:anchor="_Toc212332002" w:history="1">
        <w:r w:rsidRPr="005C246D">
          <w:rPr>
            <w:rStyle w:val="Hyperlink"/>
          </w:rPr>
          <w:t>2</w:t>
        </w:r>
        <w:r>
          <w:rPr>
            <w:rFonts w:asciiTheme="minorHAnsi" w:eastAsiaTheme="minorEastAsia" w:hAnsiTheme="minorHAnsi" w:cstheme="minorBidi"/>
            <w:b w:val="0"/>
            <w:color w:val="auto"/>
            <w:kern w:val="2"/>
            <w:szCs w:val="24"/>
            <w:lang w:val="en-US"/>
            <w14:ligatures w14:val="standardContextual"/>
          </w:rPr>
          <w:tab/>
        </w:r>
        <w:r w:rsidRPr="005C246D">
          <w:rPr>
            <w:rStyle w:val="Hyperlink"/>
          </w:rPr>
          <w:t>Definitions</w:t>
        </w:r>
        <w:r>
          <w:rPr>
            <w:webHidden/>
          </w:rPr>
          <w:tab/>
        </w:r>
        <w:r>
          <w:rPr>
            <w:webHidden/>
          </w:rPr>
          <w:fldChar w:fldCharType="begin"/>
        </w:r>
        <w:r>
          <w:rPr>
            <w:webHidden/>
          </w:rPr>
          <w:instrText xml:space="preserve"> PAGEREF _Toc212332002 \h </w:instrText>
        </w:r>
        <w:r>
          <w:rPr>
            <w:webHidden/>
          </w:rPr>
        </w:r>
        <w:r>
          <w:rPr>
            <w:webHidden/>
          </w:rPr>
          <w:fldChar w:fldCharType="separate"/>
        </w:r>
        <w:r w:rsidR="00606441">
          <w:rPr>
            <w:webHidden/>
          </w:rPr>
          <w:t>4</w:t>
        </w:r>
        <w:r>
          <w:rPr>
            <w:webHidden/>
          </w:rPr>
          <w:fldChar w:fldCharType="end"/>
        </w:r>
      </w:hyperlink>
    </w:p>
    <w:p w14:paraId="21E9D277" w14:textId="65544C5D" w:rsidR="005467A5" w:rsidRDefault="005467A5">
      <w:pPr>
        <w:pStyle w:val="TOC1"/>
        <w:rPr>
          <w:rFonts w:asciiTheme="minorHAnsi" w:eastAsiaTheme="minorEastAsia" w:hAnsiTheme="minorHAnsi" w:cstheme="minorBidi"/>
          <w:b w:val="0"/>
          <w:color w:val="auto"/>
          <w:kern w:val="2"/>
          <w:szCs w:val="24"/>
          <w:lang w:val="en-US"/>
          <w14:ligatures w14:val="standardContextual"/>
        </w:rPr>
      </w:pPr>
      <w:hyperlink w:anchor="_Toc212332003" w:history="1">
        <w:r w:rsidRPr="005C246D">
          <w:rPr>
            <w:rStyle w:val="Hyperlink"/>
          </w:rPr>
          <w:t>3</w:t>
        </w:r>
        <w:r>
          <w:rPr>
            <w:rFonts w:asciiTheme="minorHAnsi" w:eastAsiaTheme="minorEastAsia" w:hAnsiTheme="minorHAnsi" w:cstheme="minorBidi"/>
            <w:b w:val="0"/>
            <w:color w:val="auto"/>
            <w:kern w:val="2"/>
            <w:szCs w:val="24"/>
            <w:lang w:val="en-US"/>
            <w14:ligatures w14:val="standardContextual"/>
          </w:rPr>
          <w:tab/>
        </w:r>
        <w:r w:rsidRPr="005C246D">
          <w:rPr>
            <w:rStyle w:val="Hyperlink"/>
          </w:rPr>
          <w:t>Mobile Call Termination Service</w:t>
        </w:r>
        <w:r>
          <w:rPr>
            <w:webHidden/>
          </w:rPr>
          <w:tab/>
        </w:r>
        <w:r>
          <w:rPr>
            <w:webHidden/>
          </w:rPr>
          <w:fldChar w:fldCharType="begin"/>
        </w:r>
        <w:r>
          <w:rPr>
            <w:webHidden/>
          </w:rPr>
          <w:instrText xml:space="preserve"> PAGEREF _Toc212332003 \h </w:instrText>
        </w:r>
        <w:r>
          <w:rPr>
            <w:webHidden/>
          </w:rPr>
        </w:r>
        <w:r>
          <w:rPr>
            <w:webHidden/>
          </w:rPr>
          <w:fldChar w:fldCharType="separate"/>
        </w:r>
        <w:r w:rsidR="00606441">
          <w:rPr>
            <w:webHidden/>
          </w:rPr>
          <w:t>5</w:t>
        </w:r>
        <w:r>
          <w:rPr>
            <w:webHidden/>
          </w:rPr>
          <w:fldChar w:fldCharType="end"/>
        </w:r>
      </w:hyperlink>
    </w:p>
    <w:p w14:paraId="223BD3C2" w14:textId="6E65ECC2" w:rsidR="005467A5" w:rsidRDefault="005467A5">
      <w:pPr>
        <w:pStyle w:val="TOC1"/>
        <w:rPr>
          <w:rFonts w:asciiTheme="minorHAnsi" w:eastAsiaTheme="minorEastAsia" w:hAnsiTheme="minorHAnsi" w:cstheme="minorBidi"/>
          <w:b w:val="0"/>
          <w:color w:val="auto"/>
          <w:kern w:val="2"/>
          <w:szCs w:val="24"/>
          <w:lang w:val="en-US"/>
          <w14:ligatures w14:val="standardContextual"/>
        </w:rPr>
      </w:pPr>
      <w:hyperlink w:anchor="_Toc212332004" w:history="1">
        <w:r w:rsidRPr="005C246D">
          <w:rPr>
            <w:rStyle w:val="Hyperlink"/>
          </w:rPr>
          <w:t>4</w:t>
        </w:r>
        <w:r>
          <w:rPr>
            <w:rFonts w:asciiTheme="minorHAnsi" w:eastAsiaTheme="minorEastAsia" w:hAnsiTheme="minorHAnsi" w:cstheme="minorBidi"/>
            <w:b w:val="0"/>
            <w:color w:val="auto"/>
            <w:kern w:val="2"/>
            <w:szCs w:val="24"/>
            <w:lang w:val="en-US"/>
            <w14:ligatures w14:val="standardContextual"/>
          </w:rPr>
          <w:tab/>
        </w:r>
        <w:r w:rsidRPr="005C246D">
          <w:rPr>
            <w:rStyle w:val="Hyperlink"/>
          </w:rPr>
          <w:t>Calls Routing Regimes</w:t>
        </w:r>
        <w:r>
          <w:rPr>
            <w:webHidden/>
          </w:rPr>
          <w:tab/>
        </w:r>
        <w:r>
          <w:rPr>
            <w:webHidden/>
          </w:rPr>
          <w:fldChar w:fldCharType="begin"/>
        </w:r>
        <w:r>
          <w:rPr>
            <w:webHidden/>
          </w:rPr>
          <w:instrText xml:space="preserve"> PAGEREF _Toc212332004 \h </w:instrText>
        </w:r>
        <w:r>
          <w:rPr>
            <w:webHidden/>
          </w:rPr>
        </w:r>
        <w:r>
          <w:rPr>
            <w:webHidden/>
          </w:rPr>
          <w:fldChar w:fldCharType="separate"/>
        </w:r>
        <w:r w:rsidR="00606441">
          <w:rPr>
            <w:webHidden/>
          </w:rPr>
          <w:t>6</w:t>
        </w:r>
        <w:r>
          <w:rPr>
            <w:webHidden/>
          </w:rPr>
          <w:fldChar w:fldCharType="end"/>
        </w:r>
      </w:hyperlink>
    </w:p>
    <w:p w14:paraId="6C37799D" w14:textId="377AD0AF" w:rsidR="005467A5" w:rsidRDefault="005467A5">
      <w:pPr>
        <w:pStyle w:val="TOC1"/>
        <w:rPr>
          <w:rFonts w:asciiTheme="minorHAnsi" w:eastAsiaTheme="minorEastAsia" w:hAnsiTheme="minorHAnsi" w:cstheme="minorBidi"/>
          <w:b w:val="0"/>
          <w:color w:val="auto"/>
          <w:kern w:val="2"/>
          <w:szCs w:val="24"/>
          <w:lang w:val="en-US"/>
          <w14:ligatures w14:val="standardContextual"/>
        </w:rPr>
      </w:pPr>
      <w:hyperlink w:anchor="_Toc212332005" w:history="1">
        <w:r w:rsidRPr="005C246D">
          <w:rPr>
            <w:rStyle w:val="Hyperlink"/>
          </w:rPr>
          <w:t>5</w:t>
        </w:r>
        <w:r>
          <w:rPr>
            <w:rFonts w:asciiTheme="minorHAnsi" w:eastAsiaTheme="minorEastAsia" w:hAnsiTheme="minorHAnsi" w:cstheme="minorBidi"/>
            <w:b w:val="0"/>
            <w:color w:val="auto"/>
            <w:kern w:val="2"/>
            <w:szCs w:val="24"/>
            <w:lang w:val="en-US"/>
            <w14:ligatures w14:val="standardContextual"/>
          </w:rPr>
          <w:tab/>
        </w:r>
        <w:r w:rsidRPr="005C246D">
          <w:rPr>
            <w:rStyle w:val="Hyperlink"/>
          </w:rPr>
          <w:t>Ordering and Delivery</w:t>
        </w:r>
        <w:r>
          <w:rPr>
            <w:webHidden/>
          </w:rPr>
          <w:tab/>
        </w:r>
        <w:r>
          <w:rPr>
            <w:webHidden/>
          </w:rPr>
          <w:fldChar w:fldCharType="begin"/>
        </w:r>
        <w:r>
          <w:rPr>
            <w:webHidden/>
          </w:rPr>
          <w:instrText xml:space="preserve"> PAGEREF _Toc212332005 \h </w:instrText>
        </w:r>
        <w:r>
          <w:rPr>
            <w:webHidden/>
          </w:rPr>
        </w:r>
        <w:r>
          <w:rPr>
            <w:webHidden/>
          </w:rPr>
          <w:fldChar w:fldCharType="separate"/>
        </w:r>
        <w:r w:rsidR="00606441">
          <w:rPr>
            <w:webHidden/>
          </w:rPr>
          <w:t>7</w:t>
        </w:r>
        <w:r>
          <w:rPr>
            <w:webHidden/>
          </w:rPr>
          <w:fldChar w:fldCharType="end"/>
        </w:r>
      </w:hyperlink>
    </w:p>
    <w:p w14:paraId="27416875" w14:textId="315CFCD3" w:rsidR="005467A5" w:rsidRDefault="005467A5">
      <w:pPr>
        <w:pStyle w:val="TOC1"/>
        <w:rPr>
          <w:rFonts w:asciiTheme="minorHAnsi" w:eastAsiaTheme="minorEastAsia" w:hAnsiTheme="minorHAnsi" w:cstheme="minorBidi"/>
          <w:b w:val="0"/>
          <w:color w:val="auto"/>
          <w:kern w:val="2"/>
          <w:szCs w:val="24"/>
          <w:lang w:val="en-US"/>
          <w14:ligatures w14:val="standardContextual"/>
        </w:rPr>
      </w:pPr>
      <w:hyperlink w:anchor="_Toc212332006" w:history="1">
        <w:r w:rsidRPr="005C246D">
          <w:rPr>
            <w:rStyle w:val="Hyperlink"/>
          </w:rPr>
          <w:t>6</w:t>
        </w:r>
        <w:r>
          <w:rPr>
            <w:rFonts w:asciiTheme="minorHAnsi" w:eastAsiaTheme="minorEastAsia" w:hAnsiTheme="minorHAnsi" w:cstheme="minorBidi"/>
            <w:b w:val="0"/>
            <w:color w:val="auto"/>
            <w:kern w:val="2"/>
            <w:szCs w:val="24"/>
            <w:lang w:val="en-US"/>
            <w14:ligatures w14:val="standardContextual"/>
          </w:rPr>
          <w:tab/>
        </w:r>
        <w:r w:rsidRPr="005C246D">
          <w:rPr>
            <w:rStyle w:val="Hyperlink"/>
          </w:rPr>
          <w:t>Prices</w:t>
        </w:r>
        <w:r>
          <w:rPr>
            <w:webHidden/>
          </w:rPr>
          <w:tab/>
        </w:r>
        <w:r>
          <w:rPr>
            <w:webHidden/>
          </w:rPr>
          <w:fldChar w:fldCharType="begin"/>
        </w:r>
        <w:r>
          <w:rPr>
            <w:webHidden/>
          </w:rPr>
          <w:instrText xml:space="preserve"> PAGEREF _Toc212332006 \h </w:instrText>
        </w:r>
        <w:r>
          <w:rPr>
            <w:webHidden/>
          </w:rPr>
        </w:r>
        <w:r>
          <w:rPr>
            <w:webHidden/>
          </w:rPr>
          <w:fldChar w:fldCharType="separate"/>
        </w:r>
        <w:r w:rsidR="00606441">
          <w:rPr>
            <w:webHidden/>
          </w:rPr>
          <w:t>8</w:t>
        </w:r>
        <w:r>
          <w:rPr>
            <w:webHidden/>
          </w:rPr>
          <w:fldChar w:fldCharType="end"/>
        </w:r>
      </w:hyperlink>
    </w:p>
    <w:p w14:paraId="1351240D" w14:textId="0086E30D" w:rsidR="005467A5" w:rsidRDefault="005467A5">
      <w:pPr>
        <w:pStyle w:val="TOC1"/>
        <w:rPr>
          <w:rFonts w:asciiTheme="minorHAnsi" w:eastAsiaTheme="minorEastAsia" w:hAnsiTheme="minorHAnsi" w:cstheme="minorBidi"/>
          <w:b w:val="0"/>
          <w:color w:val="auto"/>
          <w:kern w:val="2"/>
          <w:szCs w:val="24"/>
          <w:lang w:val="en-US"/>
          <w14:ligatures w14:val="standardContextual"/>
        </w:rPr>
      </w:pPr>
      <w:hyperlink w:anchor="_Toc212332007" w:history="1">
        <w:r w:rsidRPr="005C246D">
          <w:rPr>
            <w:rStyle w:val="Hyperlink"/>
          </w:rPr>
          <w:t>7</w:t>
        </w:r>
        <w:r>
          <w:rPr>
            <w:rFonts w:asciiTheme="minorHAnsi" w:eastAsiaTheme="minorEastAsia" w:hAnsiTheme="minorHAnsi" w:cstheme="minorBidi"/>
            <w:b w:val="0"/>
            <w:color w:val="auto"/>
            <w:kern w:val="2"/>
            <w:szCs w:val="24"/>
            <w:lang w:val="en-US"/>
            <w14:ligatures w14:val="standardContextual"/>
          </w:rPr>
          <w:tab/>
        </w:r>
        <w:r w:rsidRPr="005C246D">
          <w:rPr>
            <w:rStyle w:val="Hyperlink"/>
          </w:rPr>
          <w:t>Fault Management</w:t>
        </w:r>
        <w:r>
          <w:rPr>
            <w:webHidden/>
          </w:rPr>
          <w:tab/>
        </w:r>
        <w:r>
          <w:rPr>
            <w:webHidden/>
          </w:rPr>
          <w:fldChar w:fldCharType="begin"/>
        </w:r>
        <w:r>
          <w:rPr>
            <w:webHidden/>
          </w:rPr>
          <w:instrText xml:space="preserve"> PAGEREF _Toc212332007 \h </w:instrText>
        </w:r>
        <w:r>
          <w:rPr>
            <w:webHidden/>
          </w:rPr>
        </w:r>
        <w:r>
          <w:rPr>
            <w:webHidden/>
          </w:rPr>
          <w:fldChar w:fldCharType="separate"/>
        </w:r>
        <w:r w:rsidR="00606441">
          <w:rPr>
            <w:webHidden/>
          </w:rPr>
          <w:t>9</w:t>
        </w:r>
        <w:r>
          <w:rPr>
            <w:webHidden/>
          </w:rPr>
          <w:fldChar w:fldCharType="end"/>
        </w:r>
      </w:hyperlink>
    </w:p>
    <w:p w14:paraId="2AE0CE81" w14:textId="7A7868F4" w:rsidR="005467A5" w:rsidRDefault="005467A5">
      <w:pPr>
        <w:pStyle w:val="TOC1"/>
        <w:rPr>
          <w:rFonts w:asciiTheme="minorHAnsi" w:eastAsiaTheme="minorEastAsia" w:hAnsiTheme="minorHAnsi" w:cstheme="minorBidi"/>
          <w:b w:val="0"/>
          <w:color w:val="auto"/>
          <w:kern w:val="2"/>
          <w:szCs w:val="24"/>
          <w:lang w:val="en-US"/>
          <w14:ligatures w14:val="standardContextual"/>
        </w:rPr>
      </w:pPr>
      <w:hyperlink w:anchor="_Toc212332008" w:history="1">
        <w:r w:rsidRPr="005C246D">
          <w:rPr>
            <w:rStyle w:val="Hyperlink"/>
          </w:rPr>
          <w:t>8</w:t>
        </w:r>
        <w:r>
          <w:rPr>
            <w:rFonts w:asciiTheme="minorHAnsi" w:eastAsiaTheme="minorEastAsia" w:hAnsiTheme="minorHAnsi" w:cstheme="minorBidi"/>
            <w:b w:val="0"/>
            <w:color w:val="auto"/>
            <w:kern w:val="2"/>
            <w:szCs w:val="24"/>
            <w:lang w:val="en-US"/>
            <w14:ligatures w14:val="standardContextual"/>
          </w:rPr>
          <w:tab/>
        </w:r>
        <w:r w:rsidRPr="005C246D">
          <w:rPr>
            <w:rStyle w:val="Hyperlink"/>
          </w:rPr>
          <w:t>Forecasts</w:t>
        </w:r>
        <w:r>
          <w:rPr>
            <w:webHidden/>
          </w:rPr>
          <w:tab/>
        </w:r>
        <w:r>
          <w:rPr>
            <w:webHidden/>
          </w:rPr>
          <w:fldChar w:fldCharType="begin"/>
        </w:r>
        <w:r>
          <w:rPr>
            <w:webHidden/>
          </w:rPr>
          <w:instrText xml:space="preserve"> PAGEREF _Toc212332008 \h </w:instrText>
        </w:r>
        <w:r>
          <w:rPr>
            <w:webHidden/>
          </w:rPr>
        </w:r>
        <w:r>
          <w:rPr>
            <w:webHidden/>
          </w:rPr>
          <w:fldChar w:fldCharType="separate"/>
        </w:r>
        <w:r w:rsidR="00606441">
          <w:rPr>
            <w:webHidden/>
          </w:rPr>
          <w:t>10</w:t>
        </w:r>
        <w:r>
          <w:rPr>
            <w:webHidden/>
          </w:rPr>
          <w:fldChar w:fldCharType="end"/>
        </w:r>
      </w:hyperlink>
    </w:p>
    <w:p w14:paraId="793F28BE" w14:textId="0D5F0528" w:rsidR="0029357C" w:rsidRDefault="00933974" w:rsidP="00325582">
      <w:pPr>
        <w:pStyle w:val="IndexTOC"/>
        <w:tabs>
          <w:tab w:val="right" w:pos="8805"/>
          <w:tab w:val="right" w:leader="dot" w:pos="9000"/>
        </w:tabs>
        <w:spacing w:after="120"/>
        <w:ind w:right="1886"/>
        <w:rPr>
          <w:color w:val="000000"/>
        </w:rPr>
      </w:pPr>
      <w:r w:rsidRPr="00325582">
        <w:rPr>
          <w:bCs/>
          <w:color w:val="000000"/>
        </w:rPr>
        <w:fldChar w:fldCharType="end"/>
      </w:r>
    </w:p>
    <w:p w14:paraId="793F28BF" w14:textId="77777777" w:rsidR="00D84159" w:rsidRPr="00761CEB" w:rsidRDefault="00C302A3" w:rsidP="00761CEB">
      <w:pPr>
        <w:pStyle w:val="Heading1"/>
      </w:pPr>
      <w:bookmarkStart w:id="0" w:name="_Toc212332001"/>
      <w:r>
        <w:lastRenderedPageBreak/>
        <w:t>General</w:t>
      </w:r>
      <w:bookmarkEnd w:id="0"/>
    </w:p>
    <w:p w14:paraId="793F28C0" w14:textId="77777777" w:rsidR="00783C72" w:rsidRDefault="00530680" w:rsidP="00530680">
      <w:pPr>
        <w:pStyle w:val="ListParagraph"/>
        <w:spacing w:before="240" w:after="240"/>
      </w:pPr>
      <w:r w:rsidRPr="00066D45">
        <w:t>This Sub</w:t>
      </w:r>
      <w:r>
        <w:t xml:space="preserve"> </w:t>
      </w:r>
      <w:r w:rsidRPr="00066D45">
        <w:t xml:space="preserve">Annex sets out </w:t>
      </w:r>
      <w:r>
        <w:t>the following Services:</w:t>
      </w:r>
    </w:p>
    <w:p w14:paraId="793F28C1" w14:textId="77777777" w:rsidR="00530680" w:rsidRDefault="00783C72" w:rsidP="00783C72">
      <w:pPr>
        <w:pStyle w:val="ListParagraph2"/>
      </w:pPr>
      <w:r>
        <w:t>Mobile Call Termination</w:t>
      </w:r>
      <w:r w:rsidR="00530680">
        <w:t xml:space="preserve"> Service (National)</w:t>
      </w:r>
    </w:p>
    <w:p w14:paraId="793F28C2" w14:textId="77777777" w:rsidR="00783C72" w:rsidRDefault="00530680" w:rsidP="00530680">
      <w:pPr>
        <w:pStyle w:val="ListParagraph2"/>
      </w:pPr>
      <w:r>
        <w:t>Mobile Call Termination Service (International)</w:t>
      </w:r>
    </w:p>
    <w:p w14:paraId="793F28C3" w14:textId="77777777" w:rsidR="00530680" w:rsidRDefault="00530680" w:rsidP="00530680">
      <w:pPr>
        <w:pStyle w:val="ListParagraph"/>
        <w:spacing w:before="240" w:after="240"/>
      </w:pPr>
      <w:r>
        <w:t>The Requesting Party shall request for Mobile Ancillary Interconnection Services to be able to convey calls between Omantel and the Requesting Party.</w:t>
      </w:r>
    </w:p>
    <w:p w14:paraId="793F28C4" w14:textId="77777777" w:rsidR="00C83235" w:rsidRDefault="00C83235" w:rsidP="00FE22E6">
      <w:pPr>
        <w:pStyle w:val="ListParagraph"/>
        <w:spacing w:before="240" w:after="240"/>
      </w:pPr>
      <w:r>
        <w:t>The Parties shall agree in advance to all necessary technical requirements, including Call set-up and clear-down sequences, for the conveyance of Calls pursuant to this Sub Annex.</w:t>
      </w:r>
      <w:r w:rsidR="00D22A11">
        <w:t xml:space="preserve"> Omantel shall publish these requirements within two months of the publication of the approved RAIO.</w:t>
      </w:r>
    </w:p>
    <w:p w14:paraId="793F28C5" w14:textId="77777777" w:rsidR="00C83235" w:rsidRDefault="00C83235" w:rsidP="00530680">
      <w:pPr>
        <w:pStyle w:val="ListParagraph"/>
        <w:spacing w:before="240" w:after="240"/>
      </w:pPr>
      <w:r>
        <w:t xml:space="preserve">The </w:t>
      </w:r>
      <w:r w:rsidR="008237A5">
        <w:t xml:space="preserve">Requesting Party </w:t>
      </w:r>
      <w:r>
        <w:t xml:space="preserve">shall not hand over to Omantel and Omantel shall be under no obligation under this Sub Annex, </w:t>
      </w:r>
      <w:r w:rsidR="00530680">
        <w:t xml:space="preserve">to convey Calls not listed in this Sub Annex and not listed in Annex M. </w:t>
      </w:r>
    </w:p>
    <w:p w14:paraId="793F28C6" w14:textId="77777777" w:rsidR="00985B07" w:rsidRDefault="00C83235" w:rsidP="00C83235">
      <w:pPr>
        <w:pStyle w:val="ListParagraph"/>
        <w:spacing w:before="240" w:after="240"/>
      </w:pPr>
      <w:r>
        <w:t>Each Party shall correct faults that occur in its Network which affect the conveyance of Calls in accordance with such Party’s normal engineering practices. For the avoidance of doubt, neither Party warrants that its Network is, or will be, free from faults.</w:t>
      </w:r>
    </w:p>
    <w:p w14:paraId="793F28C7" w14:textId="77777777" w:rsidR="003468ED" w:rsidRPr="00031D1C" w:rsidRDefault="003468ED" w:rsidP="003468ED">
      <w:pPr>
        <w:pStyle w:val="ListParagraph"/>
        <w:numPr>
          <w:ilvl w:val="0"/>
          <w:numId w:val="0"/>
        </w:numPr>
        <w:spacing w:before="240" w:after="240"/>
        <w:ind w:left="864"/>
      </w:pPr>
    </w:p>
    <w:p w14:paraId="793F28C8" w14:textId="77777777" w:rsidR="0089366E" w:rsidRDefault="0089366E" w:rsidP="004E2EBA">
      <w:pPr>
        <w:pStyle w:val="Heading1"/>
        <w:tabs>
          <w:tab w:val="clear" w:pos="864"/>
        </w:tabs>
      </w:pPr>
      <w:bookmarkStart w:id="1" w:name="_Toc212332002"/>
      <w:r>
        <w:lastRenderedPageBreak/>
        <w:t>Definitions</w:t>
      </w:r>
      <w:bookmarkEnd w:id="1"/>
    </w:p>
    <w:p w14:paraId="793F28C9" w14:textId="77777777" w:rsidR="008D2E96" w:rsidRDefault="008D2E96" w:rsidP="00045335">
      <w:pPr>
        <w:pStyle w:val="ListParagraph"/>
        <w:spacing w:before="240" w:after="240"/>
      </w:pPr>
      <w:r>
        <w:t>The d</w:t>
      </w:r>
      <w:r w:rsidRPr="00216BBD">
        <w:t>efinitions</w:t>
      </w:r>
      <w:r>
        <w:t xml:space="preserve"> in Annex L shall apply to this Sub-Annex in addition to:</w:t>
      </w:r>
    </w:p>
    <w:p w14:paraId="793F28CA" w14:textId="77777777" w:rsidR="00170685" w:rsidRDefault="00170685" w:rsidP="000B0D68">
      <w:pPr>
        <w:pStyle w:val="ListParagraph2"/>
      </w:pPr>
      <w:r>
        <w:t xml:space="preserve">Call Termination – A </w:t>
      </w:r>
      <w:r w:rsidR="000B0D68">
        <w:t xml:space="preserve">Voice </w:t>
      </w:r>
      <w:r>
        <w:t xml:space="preserve">Call originated on </w:t>
      </w:r>
      <w:r w:rsidR="0060143E">
        <w:t xml:space="preserve">or transited from </w:t>
      </w:r>
      <w:r>
        <w:t xml:space="preserve">the </w:t>
      </w:r>
      <w:r w:rsidR="008237A5">
        <w:t>Requesting Party</w:t>
      </w:r>
      <w:r>
        <w:t xml:space="preserve">’s Network and handed over at the nearest Omantel Mobile Point of Interconnection </w:t>
      </w:r>
      <w:r w:rsidR="00B810B6">
        <w:t xml:space="preserve">in </w:t>
      </w:r>
      <w:r w:rsidR="006B45E1">
        <w:t>Omantel Mobile</w:t>
      </w:r>
      <w:r w:rsidR="00B810B6">
        <w:t xml:space="preserve"> Network</w:t>
      </w:r>
      <w:r>
        <w:t>.</w:t>
      </w:r>
    </w:p>
    <w:p w14:paraId="793F28CB" w14:textId="77777777" w:rsidR="00F93189" w:rsidRDefault="00F93189" w:rsidP="00F93189">
      <w:pPr>
        <w:pStyle w:val="ListParagraph2"/>
      </w:pPr>
      <w:r>
        <w:t>Contract Term – the contract period of the Service starting from the Service provisioning date.</w:t>
      </w:r>
    </w:p>
    <w:p w14:paraId="793F28CC" w14:textId="77777777" w:rsidR="0089366E" w:rsidRPr="0089366E" w:rsidRDefault="0089366E" w:rsidP="00D5799D">
      <w:pPr>
        <w:pStyle w:val="ListParagraph"/>
        <w:numPr>
          <w:ilvl w:val="0"/>
          <w:numId w:val="0"/>
        </w:numPr>
        <w:spacing w:before="240" w:after="240"/>
        <w:ind w:left="864"/>
      </w:pPr>
    </w:p>
    <w:p w14:paraId="793F28CD" w14:textId="77777777" w:rsidR="00D5799D" w:rsidRDefault="000C4AD7" w:rsidP="00950A5E">
      <w:pPr>
        <w:pStyle w:val="Heading1"/>
        <w:tabs>
          <w:tab w:val="clear" w:pos="864"/>
        </w:tabs>
      </w:pPr>
      <w:bookmarkStart w:id="2" w:name="_Ref419127634"/>
      <w:bookmarkStart w:id="3" w:name="_Toc212332003"/>
      <w:r>
        <w:lastRenderedPageBreak/>
        <w:t xml:space="preserve">Mobile </w:t>
      </w:r>
      <w:r w:rsidR="00D5799D">
        <w:t xml:space="preserve">Call Termination </w:t>
      </w:r>
      <w:r w:rsidR="00B50AE5">
        <w:t>Service</w:t>
      </w:r>
      <w:bookmarkEnd w:id="2"/>
      <w:bookmarkEnd w:id="3"/>
    </w:p>
    <w:p w14:paraId="793F28CE" w14:textId="77777777" w:rsidR="00865586" w:rsidRDefault="00865586" w:rsidP="00865586">
      <w:pPr>
        <w:pStyle w:val="ListParagraph"/>
      </w:pPr>
      <w:r w:rsidRPr="005C775C">
        <w:t xml:space="preserve">This </w:t>
      </w:r>
      <w:r w:rsidR="004F6AC6">
        <w:t>Clause</w:t>
      </w:r>
      <w:r>
        <w:t xml:space="preserve"> </w:t>
      </w:r>
      <w:r w:rsidRPr="005C775C">
        <w:t xml:space="preserve">sets out the </w:t>
      </w:r>
      <w:r>
        <w:t>Call T</w:t>
      </w:r>
      <w:r w:rsidRPr="005C775C">
        <w:t xml:space="preserve">ermination </w:t>
      </w:r>
      <w:r w:rsidR="00B50AE5">
        <w:t>Service</w:t>
      </w:r>
      <w:r w:rsidRPr="005C775C">
        <w:t xml:space="preserve"> available on Omantel Mobile’s </w:t>
      </w:r>
      <w:r>
        <w:t>N</w:t>
      </w:r>
      <w:r w:rsidRPr="005C775C">
        <w:t>etwork.</w:t>
      </w:r>
    </w:p>
    <w:p w14:paraId="793F28CF" w14:textId="77777777" w:rsidR="00D5799D" w:rsidRPr="00347D2C" w:rsidRDefault="00D5799D" w:rsidP="00125DC9">
      <w:pPr>
        <w:pStyle w:val="ListParagraph"/>
      </w:pPr>
      <w:r>
        <w:t>A “</w:t>
      </w:r>
      <w:r w:rsidR="005B0288">
        <w:t xml:space="preserve">Call Termination </w:t>
      </w:r>
      <w:r w:rsidR="00B50AE5">
        <w:t>Service</w:t>
      </w:r>
      <w:r w:rsidR="005B0288">
        <w:t xml:space="preserve">” </w:t>
      </w:r>
      <w:r>
        <w:t xml:space="preserve">is a </w:t>
      </w:r>
      <w:r w:rsidR="00B50AE5">
        <w:t>Service</w:t>
      </w:r>
      <w:r>
        <w:t xml:space="preserve"> which consists of the call conveyance by the </w:t>
      </w:r>
      <w:r w:rsidR="003468ED">
        <w:t>Requesting Party</w:t>
      </w:r>
      <w:r>
        <w:t xml:space="preserve"> to Omantel Mobile Network. Calls conveyed under any other </w:t>
      </w:r>
      <w:r w:rsidR="003468ED">
        <w:t>Requesting Party</w:t>
      </w:r>
      <w:r>
        <w:t xml:space="preserve"> </w:t>
      </w:r>
      <w:r w:rsidR="00B50AE5">
        <w:t>Service</w:t>
      </w:r>
      <w:r>
        <w:t xml:space="preserve"> are </w:t>
      </w:r>
      <w:r w:rsidRPr="00347D2C">
        <w:t>not</w:t>
      </w:r>
      <w:r>
        <w:t xml:space="preserve"> conveyed pursuant to this </w:t>
      </w:r>
      <w:r w:rsidR="00B50AE5">
        <w:t>Service</w:t>
      </w:r>
      <w:r>
        <w:t xml:space="preserve">. </w:t>
      </w:r>
    </w:p>
    <w:p w14:paraId="793F28D0" w14:textId="77777777" w:rsidR="00D5799D" w:rsidRPr="005C775C" w:rsidRDefault="00D5799D" w:rsidP="005B0288">
      <w:pPr>
        <w:pStyle w:val="ListParagraph"/>
      </w:pPr>
      <w:r w:rsidRPr="005C775C">
        <w:t xml:space="preserve">Omantel shall </w:t>
      </w:r>
      <w:r>
        <w:t xml:space="preserve">accept </w:t>
      </w:r>
      <w:r w:rsidRPr="005C775C">
        <w:t xml:space="preserve">Calls </w:t>
      </w:r>
      <w:r>
        <w:t xml:space="preserve">terminated on its </w:t>
      </w:r>
      <w:r w:rsidR="005B0288">
        <w:t>Mobile N</w:t>
      </w:r>
      <w:r>
        <w:t xml:space="preserve">etwork </w:t>
      </w:r>
      <w:r w:rsidRPr="005C775C">
        <w:t xml:space="preserve">during those periods of time and at the same standard and quality of </w:t>
      </w:r>
      <w:r w:rsidR="00B50AE5">
        <w:t>Service</w:t>
      </w:r>
      <w:r w:rsidRPr="005C775C">
        <w:t xml:space="preserve"> as Oman</w:t>
      </w:r>
      <w:r>
        <w:t>tel</w:t>
      </w:r>
      <w:r w:rsidRPr="005C775C">
        <w:t xml:space="preserve"> conveys similar Calls to its own </w:t>
      </w:r>
      <w:r w:rsidR="00EF79BE">
        <w:t>C</w:t>
      </w:r>
      <w:r w:rsidRPr="005C775C">
        <w:t>ustomers.</w:t>
      </w:r>
    </w:p>
    <w:p w14:paraId="793F28D1" w14:textId="77777777" w:rsidR="00D5799D" w:rsidRPr="005C775C" w:rsidRDefault="00D5799D" w:rsidP="005B0288">
      <w:pPr>
        <w:pStyle w:val="ListParagraph"/>
      </w:pPr>
      <w:r w:rsidRPr="007737EE">
        <w:t xml:space="preserve">Omantel shall only accept and terminate Calls to </w:t>
      </w:r>
      <w:r w:rsidR="00B50AE5">
        <w:t>Service</w:t>
      </w:r>
      <w:r w:rsidRPr="007737EE">
        <w:t xml:space="preserve">s contained in this </w:t>
      </w:r>
      <w:r w:rsidR="005B0288">
        <w:t xml:space="preserve">Sub </w:t>
      </w:r>
      <w:r w:rsidRPr="007737EE">
        <w:t>Annex</w:t>
      </w:r>
      <w:r w:rsidRPr="005C775C">
        <w:t xml:space="preserve"> to </w:t>
      </w:r>
      <w:r w:rsidR="00EF79BE">
        <w:t>C</w:t>
      </w:r>
      <w:r w:rsidRPr="005C775C">
        <w:t xml:space="preserve">ustomers who are available on </w:t>
      </w:r>
      <w:r>
        <w:t>its</w:t>
      </w:r>
      <w:r w:rsidRPr="005C775C">
        <w:t xml:space="preserve"> </w:t>
      </w:r>
      <w:r>
        <w:t>N</w:t>
      </w:r>
      <w:r w:rsidRPr="005C775C">
        <w:t xml:space="preserve">etwork. </w:t>
      </w:r>
    </w:p>
    <w:p w14:paraId="793F28D2" w14:textId="77777777" w:rsidR="00D5799D" w:rsidRDefault="00D5799D" w:rsidP="00EF79BE">
      <w:pPr>
        <w:pStyle w:val="ListParagraph"/>
      </w:pPr>
      <w:r>
        <w:t>Both Parties shall correct faults that occur in their respective Networks which affect the conveyance of Calls in accordance with Annex H, where such faults affect directly or indirectly call traffic crossing a Point of Interconnection between the Parties’ Networks. For the avoidance of doubt, neither Party warrants that its Network is, or will be, free from faults.</w:t>
      </w:r>
    </w:p>
    <w:p w14:paraId="793F28D3" w14:textId="77777777" w:rsidR="00D5799D" w:rsidRDefault="00D5799D" w:rsidP="00D5799D">
      <w:pPr>
        <w:pStyle w:val="ListParagraph"/>
      </w:pPr>
      <w:r>
        <w:t>The unmodified originating “A” number shall be transferred with the Call and CDR across the Point of Interconnection and the relevant instruction relating to presentation (CLIP) or non-presentation restriction (CLIR) of the “A” number to the Network Termination Point device display screen. The “A” number shall be handled according to the rules and procedures defined in Annex I.</w:t>
      </w:r>
    </w:p>
    <w:p w14:paraId="793F28D4" w14:textId="77777777" w:rsidR="00D5799D" w:rsidRDefault="00D5799D" w:rsidP="005B0288">
      <w:pPr>
        <w:pStyle w:val="ListParagraph"/>
      </w:pPr>
      <w:r w:rsidRPr="00FF255F">
        <w:t xml:space="preserve">Omantel </w:t>
      </w:r>
      <w:r w:rsidR="005B0288">
        <w:t>s</w:t>
      </w:r>
      <w:r w:rsidRPr="00FF255F">
        <w:t xml:space="preserve">hall, pursuant to the Mobile Call Termination </w:t>
      </w:r>
      <w:r w:rsidR="00B50AE5">
        <w:t>Service</w:t>
      </w:r>
      <w:r w:rsidRPr="00FF255F">
        <w:t>, convey to their</w:t>
      </w:r>
      <w:r>
        <w:t xml:space="preserve"> respective destination number, Calls handed over by the </w:t>
      </w:r>
      <w:r w:rsidR="003468ED">
        <w:t>Requesting Party</w:t>
      </w:r>
      <w:r>
        <w:t xml:space="preserve"> Network at a Point of Interconnection.</w:t>
      </w:r>
    </w:p>
    <w:p w14:paraId="793F28D5" w14:textId="01BF441E" w:rsidR="00D5799D" w:rsidRDefault="00D5799D" w:rsidP="008237A5">
      <w:pPr>
        <w:pStyle w:val="ListParagraph"/>
      </w:pPr>
      <w:r w:rsidRPr="00FF255F">
        <w:t xml:space="preserve">The </w:t>
      </w:r>
      <w:r w:rsidR="008237A5">
        <w:t xml:space="preserve">Requesting Party </w:t>
      </w:r>
      <w:r w:rsidRPr="00FF255F">
        <w:t>shall pay Omantel an interconnection charge, for the acceptance,</w:t>
      </w:r>
      <w:r>
        <w:t xml:space="preserve"> conveyance and termination of each Call, calculated as specified in </w:t>
      </w:r>
      <w:r w:rsidR="004F6AC6">
        <w:t>Clause</w:t>
      </w:r>
      <w:r w:rsidR="005B0288">
        <w:t xml:space="preserve"> </w:t>
      </w:r>
      <w:r w:rsidR="003B5C12">
        <w:fldChar w:fldCharType="begin"/>
      </w:r>
      <w:r w:rsidR="003B5C12">
        <w:instrText xml:space="preserve"> REF _Ref212332081 \r \h </w:instrText>
      </w:r>
      <w:r w:rsidR="003B5C12">
        <w:fldChar w:fldCharType="separate"/>
      </w:r>
      <w:r w:rsidR="00606441">
        <w:t>6</w:t>
      </w:r>
      <w:r w:rsidR="003B5C12">
        <w:fldChar w:fldCharType="end"/>
      </w:r>
      <w:r w:rsidR="003B5C12">
        <w:t xml:space="preserve"> </w:t>
      </w:r>
      <w:r w:rsidR="005B0288">
        <w:t>of this Sub Annex.</w:t>
      </w:r>
    </w:p>
    <w:p w14:paraId="793F28D6" w14:textId="77777777" w:rsidR="00FF255F" w:rsidRDefault="00FF255F" w:rsidP="00865586">
      <w:pPr>
        <w:pStyle w:val="ListParagraph"/>
      </w:pPr>
      <w:r>
        <w:t>Charging and Billing processes shall be as provided for according to the provisions of Annex B to this Agreement.</w:t>
      </w:r>
    </w:p>
    <w:p w14:paraId="793F28D7" w14:textId="77777777" w:rsidR="00CF4B2A" w:rsidRDefault="00447529" w:rsidP="004E2EBA">
      <w:pPr>
        <w:pStyle w:val="Heading1"/>
        <w:tabs>
          <w:tab w:val="clear" w:pos="864"/>
        </w:tabs>
      </w:pPr>
      <w:bookmarkStart w:id="4" w:name="_Toc212332004"/>
      <w:r>
        <w:lastRenderedPageBreak/>
        <w:t xml:space="preserve">Calls </w:t>
      </w:r>
      <w:r w:rsidR="00CF4B2A">
        <w:t>Routing Regimes</w:t>
      </w:r>
      <w:bookmarkEnd w:id="4"/>
    </w:p>
    <w:p w14:paraId="793F28D8" w14:textId="77777777" w:rsidR="00CF4B2A" w:rsidRPr="00D51919" w:rsidRDefault="00CF4B2A" w:rsidP="00CF4B2A">
      <w:pPr>
        <w:pStyle w:val="ListParagraph"/>
      </w:pPr>
      <w:r w:rsidRPr="00D51919">
        <w:t xml:space="preserve">To </w:t>
      </w:r>
      <w:r>
        <w:t>M</w:t>
      </w:r>
      <w:r w:rsidRPr="00D51919">
        <w:t xml:space="preserve">obile </w:t>
      </w:r>
      <w:r>
        <w:t>T</w:t>
      </w:r>
      <w:r w:rsidRPr="00D51919">
        <w:t xml:space="preserve">ermination Point </w:t>
      </w:r>
    </w:p>
    <w:p w14:paraId="793F28D9" w14:textId="77777777" w:rsidR="00CF4B2A" w:rsidRDefault="00CF4B2A" w:rsidP="003468ED">
      <w:pPr>
        <w:pStyle w:val="ListParagraph2"/>
      </w:pPr>
      <w:r w:rsidRPr="00CF4B40">
        <w:t>Calls handed over from the</w:t>
      </w:r>
      <w:r w:rsidR="003468ED">
        <w:t xml:space="preserve"> Requesting Party</w:t>
      </w:r>
      <w:r w:rsidRPr="00CF4B40">
        <w:t xml:space="preserve"> System to </w:t>
      </w:r>
      <w:r w:rsidRPr="00D51919">
        <w:t>Oman</w:t>
      </w:r>
      <w:r>
        <w:t>tel</w:t>
      </w:r>
      <w:r w:rsidRPr="00D51919">
        <w:t xml:space="preserve"> Mobile</w:t>
      </w:r>
      <w:r w:rsidRPr="00CF4B40">
        <w:t xml:space="preserve"> System designated to be terminated at </w:t>
      </w:r>
      <w:r>
        <w:t xml:space="preserve">a </w:t>
      </w:r>
      <w:r w:rsidRPr="00CF4B40">
        <w:t xml:space="preserve">Mobile Network terminal point in the </w:t>
      </w:r>
      <w:r w:rsidRPr="00D51919">
        <w:t>Oman</w:t>
      </w:r>
      <w:r>
        <w:t>tel</w:t>
      </w:r>
      <w:r w:rsidRPr="00D51919">
        <w:t xml:space="preserve"> Mobile</w:t>
      </w:r>
      <w:r w:rsidRPr="00CF4B40">
        <w:t xml:space="preserve"> Network shall be handed over a</w:t>
      </w:r>
      <w:r>
        <w:t>t</w:t>
      </w:r>
      <w:r w:rsidRPr="00CF4B40">
        <w:t xml:space="preserve"> the POI closest to where the call is originated.</w:t>
      </w:r>
    </w:p>
    <w:p w14:paraId="793F28DA" w14:textId="77777777" w:rsidR="005056EC" w:rsidRDefault="005056EC" w:rsidP="004E2EBA">
      <w:pPr>
        <w:pStyle w:val="Heading1"/>
        <w:tabs>
          <w:tab w:val="clear" w:pos="864"/>
        </w:tabs>
      </w:pPr>
      <w:bookmarkStart w:id="5" w:name="_Toc212332005"/>
      <w:r>
        <w:lastRenderedPageBreak/>
        <w:t>Ordering and Delivery</w:t>
      </w:r>
      <w:bookmarkEnd w:id="5"/>
    </w:p>
    <w:p w14:paraId="793F28DB" w14:textId="77777777" w:rsidR="005056EC" w:rsidRDefault="005056EC" w:rsidP="00EF79BE">
      <w:pPr>
        <w:pStyle w:val="ListParagraph"/>
      </w:pPr>
      <w:r>
        <w:t xml:space="preserve">Ordering and delivery </w:t>
      </w:r>
      <w:r w:rsidR="00EF79BE">
        <w:t xml:space="preserve">shall be </w:t>
      </w:r>
      <w:r>
        <w:t>handled according to Annex H.</w:t>
      </w:r>
    </w:p>
    <w:p w14:paraId="793F28DC" w14:textId="77777777" w:rsidR="00BF2FCB" w:rsidRDefault="002E19D5" w:rsidP="004E23B6">
      <w:pPr>
        <w:pStyle w:val="ListParagraph"/>
      </w:pPr>
      <w:r w:rsidRPr="002E19D5">
        <w:t xml:space="preserve">Omantel shall target a delivery time of no more than thirty (30) to </w:t>
      </w:r>
      <w:r w:rsidR="004E23B6">
        <w:t>seventy (70</w:t>
      </w:r>
      <w:r w:rsidRPr="002E19D5">
        <w:t>) Working Days subject to feasibility, cooperation of the Requesting Party and any other third Party. This delivery date is subject to the Requesting Party having fully cooperated with Omantel and that there will be no delays caused by factors outside Omantel’s control such as, for example, due to the delay arising from the involvement of governmental entities</w:t>
      </w:r>
      <w:r>
        <w:t>.</w:t>
      </w:r>
    </w:p>
    <w:p w14:paraId="793F28DD" w14:textId="77777777" w:rsidR="005056EC" w:rsidRPr="005056EC" w:rsidRDefault="005056EC" w:rsidP="005056EC">
      <w:pPr>
        <w:pStyle w:val="ListParagraph"/>
        <w:numPr>
          <w:ilvl w:val="0"/>
          <w:numId w:val="0"/>
        </w:numPr>
        <w:ind w:left="864"/>
      </w:pPr>
    </w:p>
    <w:p w14:paraId="793F28DE" w14:textId="1EC46E64" w:rsidR="007E41E6" w:rsidRDefault="00474046" w:rsidP="007E41E6">
      <w:pPr>
        <w:pStyle w:val="Heading1"/>
        <w:spacing w:after="360"/>
      </w:pPr>
      <w:bookmarkStart w:id="6" w:name="_Toc212332006"/>
      <w:bookmarkStart w:id="7" w:name="_Ref212332081"/>
      <w:r>
        <w:lastRenderedPageBreak/>
        <w:t>Prices</w:t>
      </w:r>
      <w:bookmarkEnd w:id="6"/>
      <w:bookmarkEnd w:id="7"/>
    </w:p>
    <w:p w14:paraId="793F28DF" w14:textId="63977D3B" w:rsidR="007E41E6" w:rsidRDefault="007E41E6" w:rsidP="007E41E6">
      <w:pPr>
        <w:pStyle w:val="ListParagraph"/>
        <w:spacing w:before="240" w:after="240"/>
      </w:pPr>
      <w:bookmarkStart w:id="8" w:name="_Toc268519287"/>
      <w:r w:rsidRPr="0070363B">
        <w:t xml:space="preserve">The </w:t>
      </w:r>
      <w:proofErr w:type="gramStart"/>
      <w:r>
        <w:t>up to date</w:t>
      </w:r>
      <w:proofErr w:type="gramEnd"/>
      <w:r>
        <w:t xml:space="preserve"> </w:t>
      </w:r>
      <w:r w:rsidR="00474046">
        <w:t>prices</w:t>
      </w:r>
      <w:r w:rsidRPr="0070363B">
        <w:t xml:space="preserve"> </w:t>
      </w:r>
      <w:r>
        <w:t xml:space="preserve">for the </w:t>
      </w:r>
      <w:r w:rsidR="00B50AE5">
        <w:t>Service</w:t>
      </w:r>
      <w:r>
        <w:t>s can be found in Annex M</w:t>
      </w:r>
      <w:bookmarkEnd w:id="8"/>
      <w:r>
        <w:t>.</w:t>
      </w:r>
    </w:p>
    <w:p w14:paraId="793F28E0" w14:textId="77777777" w:rsidR="007E41E6" w:rsidRPr="0073794D" w:rsidRDefault="007B652D">
      <w:pPr>
        <w:pStyle w:val="ListParagraph"/>
      </w:pPr>
      <w:r>
        <w:t>The cost of additional product</w:t>
      </w:r>
      <w:r w:rsidR="007E41E6">
        <w:t xml:space="preserve"> features, specialized billing, systems</w:t>
      </w:r>
      <w:r>
        <w:t xml:space="preserve"> and/or network interfaces, non-</w:t>
      </w:r>
      <w:r w:rsidR="007E41E6">
        <w:t>standard connectivity and associated configuration, integration and testing are not included in the published tariffs. Such cases will be dealt with on a case-by-case basis against mutual agreed timelines and charges.</w:t>
      </w:r>
      <w:r w:rsidR="00CA1303">
        <w:t xml:space="preserve"> </w:t>
      </w:r>
      <w:r w:rsidR="00CA1303" w:rsidRPr="004C00D0">
        <w:t>Omantel shall inform the TRA accordingly</w:t>
      </w:r>
      <w:r w:rsidR="003D665E" w:rsidRPr="003D665E">
        <w:t xml:space="preserve"> and obtain the necessary approvals from it.</w:t>
      </w:r>
      <w:r w:rsidR="003D665E">
        <w:t xml:space="preserve"> </w:t>
      </w:r>
      <w:r w:rsidR="003D665E" w:rsidRPr="003D665E">
        <w:t xml:space="preserve">For the avoidance of doubt, </w:t>
      </w:r>
      <w:r w:rsidR="00A73FEA">
        <w:t>the</w:t>
      </w:r>
      <w:r w:rsidR="003D665E" w:rsidRPr="003D665E">
        <w:t xml:space="preserve"> cost of integration and testing of standard orders is included in the published NRC/set-up fee for the corresponding </w:t>
      </w:r>
      <w:proofErr w:type="gramStart"/>
      <w:r w:rsidR="003D665E" w:rsidRPr="003D665E">
        <w:t>service</w:t>
      </w:r>
      <w:proofErr w:type="gramEnd"/>
      <w:r w:rsidR="003D665E" w:rsidRPr="003D665E">
        <w:t xml:space="preserve"> and any such charges shall apply to items that could not reasonably be foreseen or in respect to special requirements from the Requesting Party during the provisioning of the services</w:t>
      </w:r>
      <w:r w:rsidR="003D665E">
        <w:t>.</w:t>
      </w:r>
    </w:p>
    <w:p w14:paraId="793F28E1" w14:textId="77777777" w:rsidR="007E41E6" w:rsidRDefault="007E41E6" w:rsidP="007E41E6">
      <w:pPr>
        <w:pStyle w:val="Heading1"/>
        <w:spacing w:after="360"/>
      </w:pPr>
      <w:bookmarkStart w:id="9" w:name="_Toc419105987"/>
      <w:bookmarkStart w:id="10" w:name="_Toc212332007"/>
      <w:r>
        <w:lastRenderedPageBreak/>
        <w:t>Fault Management</w:t>
      </w:r>
      <w:bookmarkEnd w:id="9"/>
      <w:bookmarkEnd w:id="10"/>
      <w:r>
        <w:t xml:space="preserve"> </w:t>
      </w:r>
    </w:p>
    <w:p w14:paraId="793F28E2" w14:textId="77777777" w:rsidR="007E41E6" w:rsidRPr="002F5687" w:rsidRDefault="007E41E6" w:rsidP="00EF79BE">
      <w:pPr>
        <w:pStyle w:val="ListParagraph"/>
        <w:spacing w:before="240" w:after="240"/>
      </w:pPr>
      <w:r>
        <w:t xml:space="preserve">Fault Management </w:t>
      </w:r>
      <w:r w:rsidR="00EF79BE">
        <w:t xml:space="preserve">shall be </w:t>
      </w:r>
      <w:r>
        <w:t>handled according to Annex H.</w:t>
      </w:r>
    </w:p>
    <w:p w14:paraId="793F28E3" w14:textId="77777777" w:rsidR="007E41E6" w:rsidRDefault="007E41E6" w:rsidP="007E41E6"/>
    <w:p w14:paraId="793F28E4" w14:textId="77777777" w:rsidR="007E41E6" w:rsidRDefault="007E41E6" w:rsidP="007E41E6"/>
    <w:p w14:paraId="793F28E5" w14:textId="77777777" w:rsidR="007E41E6" w:rsidRDefault="007E41E6" w:rsidP="007E41E6">
      <w:pPr>
        <w:pStyle w:val="Heading1"/>
        <w:spacing w:after="360"/>
      </w:pPr>
      <w:bookmarkStart w:id="11" w:name="_Toc326523171"/>
      <w:bookmarkStart w:id="12" w:name="_Toc419105988"/>
      <w:bookmarkStart w:id="13" w:name="_Toc212332008"/>
      <w:bookmarkStart w:id="14" w:name="_Ref416256275"/>
      <w:r w:rsidRPr="0040704D">
        <w:lastRenderedPageBreak/>
        <w:t>Forecasts</w:t>
      </w:r>
      <w:bookmarkEnd w:id="11"/>
      <w:bookmarkEnd w:id="12"/>
      <w:bookmarkEnd w:id="13"/>
    </w:p>
    <w:p w14:paraId="793F28E6" w14:textId="77777777" w:rsidR="007E41E6" w:rsidRPr="00B80807" w:rsidRDefault="007E41E6" w:rsidP="007E41E6">
      <w:pPr>
        <w:pStyle w:val="ListParagraph"/>
        <w:spacing w:before="240" w:after="240"/>
        <w:rPr>
          <w:rFonts w:eastAsia="Calibri" w:cs="Helvetica"/>
          <w:szCs w:val="22"/>
        </w:rPr>
      </w:pPr>
      <w:r>
        <w:t xml:space="preserve">Forecasting </w:t>
      </w:r>
      <w:r w:rsidR="00EF79BE">
        <w:t>shall be</w:t>
      </w:r>
      <w:r>
        <w:t xml:space="preserve"> handled according to Annex F.</w:t>
      </w:r>
      <w:bookmarkEnd w:id="14"/>
    </w:p>
    <w:p w14:paraId="793F28E7" w14:textId="77777777" w:rsidR="007E41E6" w:rsidRPr="00F116D5" w:rsidRDefault="007E41E6" w:rsidP="007E41E6">
      <w:pPr>
        <w:spacing w:before="240"/>
      </w:pPr>
    </w:p>
    <w:sectPr w:rsidR="007E41E6" w:rsidRPr="00F116D5" w:rsidSect="00C92AAC">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8D6EC" w14:textId="77777777" w:rsidR="00674FBD" w:rsidRDefault="00674FBD">
      <w:r>
        <w:separator/>
      </w:r>
    </w:p>
    <w:p w14:paraId="3F0A06F5" w14:textId="77777777" w:rsidR="00674FBD" w:rsidRDefault="00674FBD"/>
  </w:endnote>
  <w:endnote w:type="continuationSeparator" w:id="0">
    <w:p w14:paraId="3670DAED" w14:textId="77777777" w:rsidR="00674FBD" w:rsidRDefault="00674FBD">
      <w:r>
        <w:continuationSeparator/>
      </w:r>
    </w:p>
    <w:p w14:paraId="228B8E97" w14:textId="77777777" w:rsidR="00674FBD" w:rsidRDefault="00674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28F2" w14:textId="77777777" w:rsidR="00DE7ED8" w:rsidRDefault="001519CE">
    <w:pPr>
      <w:pStyle w:val="Footer"/>
    </w:pPr>
    <w:r>
      <w:rPr>
        <w:noProof/>
        <w:lang w:val="en-US"/>
      </w:rPr>
      <mc:AlternateContent>
        <mc:Choice Requires="wps">
          <w:drawing>
            <wp:anchor distT="0" distB="0" distL="114300" distR="114300" simplePos="0" relativeHeight="251661312" behindDoc="0" locked="0" layoutInCell="1" allowOverlap="1" wp14:anchorId="793F290C" wp14:editId="793F290D">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9049A4" id="Rectangle 1" o:spid="_x0000_s1026" style="position:absolute;margin-left:240pt;margin-top:-154.75pt;width:283.45pt;height:7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DE7ED8">
      <w:rPr>
        <w:noProof/>
        <w:lang w:val="en-US"/>
      </w:rPr>
      <w:drawing>
        <wp:anchor distT="0" distB="0" distL="114300" distR="114300" simplePos="0" relativeHeight="251656192" behindDoc="0" locked="0" layoutInCell="1" allowOverlap="1" wp14:anchorId="793F290E" wp14:editId="793F290F">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lang w:val="en-US"/>
      </w:rPr>
      <mc:AlternateContent>
        <mc:Choice Requires="wps">
          <w:drawing>
            <wp:anchor distT="0" distB="0" distL="114300" distR="114300" simplePos="0" relativeHeight="251660288" behindDoc="0" locked="0" layoutInCell="1" allowOverlap="1" wp14:anchorId="793F2910" wp14:editId="793F2911">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B65B81" id="Rectangle 1" o:spid="_x0000_s1026" style="position:absolute;margin-left:240pt;margin-top:-83.45pt;width:75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lang w:val="en-US"/>
      </w:rPr>
      <mc:AlternateContent>
        <mc:Choice Requires="wps">
          <w:drawing>
            <wp:anchor distT="0" distB="0" distL="114300" distR="114300" simplePos="0" relativeHeight="251659264" behindDoc="0" locked="0" layoutInCell="1" allowOverlap="1" wp14:anchorId="793F2912" wp14:editId="793F2913">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0399D4" id="Rectangle 1" o:spid="_x0000_s1026" style="position:absolute;margin-left:240pt;margin-top:6.9pt;width:283.4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DE7ED8">
      <w:rPr>
        <w:noProof/>
        <w:lang w:val="en-US"/>
      </w:rPr>
      <w:drawing>
        <wp:inline distT="0" distB="0" distL="0" distR="0" wp14:anchorId="793F2914" wp14:editId="793F2915">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28F4" w14:textId="77777777" w:rsidR="00DE7ED8" w:rsidRDefault="00DE7ED8"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793F28F5" w14:textId="77777777" w:rsidR="00DE7ED8" w:rsidRPr="0081597A" w:rsidRDefault="00DE7ED8"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28FA" w14:textId="77777777" w:rsidR="00DE7ED8" w:rsidRDefault="00DE7ED8"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933974" w:rsidRPr="002A3A70">
      <w:rPr>
        <w:sz w:val="16"/>
        <w:szCs w:val="16"/>
      </w:rPr>
      <w:fldChar w:fldCharType="begin"/>
    </w:r>
    <w:r w:rsidRPr="002A3A70">
      <w:rPr>
        <w:sz w:val="16"/>
        <w:szCs w:val="16"/>
      </w:rPr>
      <w:instrText xml:space="preserve"> PAGE </w:instrText>
    </w:r>
    <w:r w:rsidR="00933974" w:rsidRPr="002A3A70">
      <w:rPr>
        <w:sz w:val="16"/>
        <w:szCs w:val="16"/>
      </w:rPr>
      <w:fldChar w:fldCharType="separate"/>
    </w:r>
    <w:r w:rsidR="00B434CC">
      <w:rPr>
        <w:noProof/>
        <w:sz w:val="16"/>
        <w:szCs w:val="16"/>
      </w:rPr>
      <w:t>10</w:t>
    </w:r>
    <w:r w:rsidR="00933974" w:rsidRPr="002A3A70">
      <w:rPr>
        <w:sz w:val="16"/>
        <w:szCs w:val="16"/>
      </w:rPr>
      <w:fldChar w:fldCharType="end"/>
    </w:r>
    <w:r w:rsidRPr="002A3A70">
      <w:rPr>
        <w:sz w:val="16"/>
        <w:szCs w:val="16"/>
      </w:rPr>
      <w:t xml:space="preserve"> of </w:t>
    </w:r>
    <w:r w:rsidR="00933974" w:rsidRPr="002A3A70">
      <w:rPr>
        <w:sz w:val="16"/>
        <w:szCs w:val="16"/>
      </w:rPr>
      <w:fldChar w:fldCharType="begin"/>
    </w:r>
    <w:r w:rsidRPr="002A3A70">
      <w:rPr>
        <w:sz w:val="16"/>
        <w:szCs w:val="16"/>
      </w:rPr>
      <w:instrText xml:space="preserve"> NUMPAGES </w:instrText>
    </w:r>
    <w:r w:rsidR="00933974" w:rsidRPr="002A3A70">
      <w:rPr>
        <w:sz w:val="16"/>
        <w:szCs w:val="16"/>
      </w:rPr>
      <w:fldChar w:fldCharType="separate"/>
    </w:r>
    <w:r w:rsidR="00B434CC">
      <w:rPr>
        <w:noProof/>
        <w:sz w:val="16"/>
        <w:szCs w:val="16"/>
      </w:rPr>
      <w:t>10</w:t>
    </w:r>
    <w:r w:rsidR="00933974" w:rsidRPr="002A3A70">
      <w:rPr>
        <w:sz w:val="16"/>
        <w:szCs w:val="16"/>
      </w:rPr>
      <w:fldChar w:fldCharType="end"/>
    </w:r>
  </w:p>
  <w:p w14:paraId="793F28FB" w14:textId="77777777" w:rsidR="00DE7ED8" w:rsidRPr="002A3A70" w:rsidRDefault="00DE7ED8" w:rsidP="002A3A70">
    <w:pPr>
      <w:pStyle w:val="Footer"/>
      <w:tabs>
        <w:tab w:val="clear" w:pos="9700"/>
        <w:tab w:val="right" w:pos="10206"/>
      </w:tabs>
      <w:ind w:left="-993"/>
      <w:rPr>
        <w:sz w:val="16"/>
        <w:szCs w:val="16"/>
      </w:rPr>
    </w:pPr>
  </w:p>
  <w:p w14:paraId="793F28FC" w14:textId="77777777" w:rsidR="00DE7ED8" w:rsidRDefault="00DE7ED8" w:rsidP="002A3A70">
    <w:pPr>
      <w:pStyle w:val="Footer"/>
      <w:ind w:left="-993"/>
    </w:pPr>
    <w:r>
      <w:rPr>
        <w:noProof/>
        <w:lang w:val="en-US"/>
      </w:rPr>
      <w:drawing>
        <wp:anchor distT="0" distB="0" distL="114300" distR="114300" simplePos="0" relativeHeight="251658240" behindDoc="1" locked="0" layoutInCell="1" allowOverlap="1" wp14:anchorId="793F291A" wp14:editId="793F291B">
          <wp:simplePos x="0" y="0"/>
          <wp:positionH relativeFrom="column">
            <wp:posOffset>-966470</wp:posOffset>
          </wp:positionH>
          <wp:positionV relativeFrom="paragraph">
            <wp:posOffset>32385</wp:posOffset>
          </wp:positionV>
          <wp:extent cx="7597775" cy="311150"/>
          <wp:effectExtent l="0" t="0" r="0" b="0"/>
          <wp:wrapNone/>
          <wp:docPr id="13" name="Picture 13"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793F28FD" w14:textId="77777777" w:rsidR="00DE7ED8" w:rsidRPr="001C7F23" w:rsidRDefault="00DE7ED8"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2908" w14:textId="77777777" w:rsidR="00DE7ED8" w:rsidRDefault="00DE7ED8" w:rsidP="0029357C">
    <w:pPr>
      <w:pStyle w:val="Footer"/>
    </w:pPr>
    <w:r>
      <w:t xml:space="preserve">&lt;Customer Name&gt; &lt;Customer Project Title&gt; </w:t>
    </w:r>
  </w:p>
  <w:p w14:paraId="793F2909" w14:textId="77777777" w:rsidR="00DE7ED8" w:rsidRDefault="00DE7ED8"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933974">
      <w:fldChar w:fldCharType="begin"/>
    </w:r>
    <w:r>
      <w:instrText xml:space="preserve"> PAGE </w:instrText>
    </w:r>
    <w:r w:rsidR="00933974">
      <w:fldChar w:fldCharType="separate"/>
    </w:r>
    <w:r>
      <w:rPr>
        <w:noProof/>
      </w:rPr>
      <w:t>3</w:t>
    </w:r>
    <w:r w:rsidR="00933974">
      <w:fldChar w:fldCharType="end"/>
    </w:r>
    <w:r>
      <w:t xml:space="preserve"> of </w:t>
    </w:r>
    <w:r w:rsidR="00933974">
      <w:fldChar w:fldCharType="begin"/>
    </w:r>
    <w:r>
      <w:instrText xml:space="preserve"> NUMPAGES </w:instrText>
    </w:r>
    <w:r w:rsidR="00933974">
      <w:fldChar w:fldCharType="separate"/>
    </w:r>
    <w:r w:rsidR="00DA3E5F">
      <w:rPr>
        <w:noProof/>
      </w:rPr>
      <w:t>10</w:t>
    </w:r>
    <w:r w:rsidR="00933974">
      <w:fldChar w:fldCharType="end"/>
    </w:r>
  </w:p>
  <w:p w14:paraId="793F290A" w14:textId="77777777" w:rsidR="00DE7ED8" w:rsidRPr="0081597A" w:rsidRDefault="00DE7ED8" w:rsidP="0029357C">
    <w:pPr>
      <w:pStyle w:val="Footer"/>
    </w:pPr>
  </w:p>
  <w:p w14:paraId="793F290B" w14:textId="77777777" w:rsidR="00DE7ED8" w:rsidRDefault="00DE7E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2931" w14:textId="77777777" w:rsidR="00674FBD" w:rsidRDefault="00674FBD">
      <w:r>
        <w:separator/>
      </w:r>
    </w:p>
    <w:p w14:paraId="6EDE0F85" w14:textId="77777777" w:rsidR="00674FBD" w:rsidRDefault="00674FBD"/>
  </w:footnote>
  <w:footnote w:type="continuationSeparator" w:id="0">
    <w:p w14:paraId="05261C1B" w14:textId="77777777" w:rsidR="00674FBD" w:rsidRDefault="00674FBD">
      <w:r>
        <w:continuationSeparator/>
      </w:r>
    </w:p>
    <w:p w14:paraId="2210E96A" w14:textId="77777777" w:rsidR="00674FBD" w:rsidRDefault="00674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28F3" w14:textId="77777777" w:rsidR="00DE7ED8" w:rsidRPr="00506286" w:rsidRDefault="00DE7ED8">
    <w:pPr>
      <w:rPr>
        <w:szCs w:val="18"/>
      </w:rPr>
    </w:pPr>
    <w:r>
      <w:rPr>
        <w:noProof/>
        <w:szCs w:val="18"/>
        <w:lang w:val="en-US"/>
      </w:rPr>
      <w:drawing>
        <wp:anchor distT="0" distB="0" distL="114300" distR="114300" simplePos="0" relativeHeight="251655168" behindDoc="1" locked="0" layoutInCell="1" allowOverlap="1" wp14:anchorId="793F2916" wp14:editId="793F2917">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28F6" w14:textId="77777777" w:rsidR="00DE7ED8" w:rsidRDefault="00DE7E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28F7" w14:textId="77777777" w:rsidR="00DE7ED8" w:rsidRDefault="00DE7ED8">
    <w:pPr>
      <w:rPr>
        <w:sz w:val="16"/>
        <w:szCs w:val="16"/>
      </w:rPr>
    </w:pPr>
    <w:r>
      <w:rPr>
        <w:noProof/>
        <w:sz w:val="16"/>
        <w:szCs w:val="16"/>
        <w:lang w:val="en-US"/>
      </w:rPr>
      <w:drawing>
        <wp:anchor distT="0" distB="0" distL="114300" distR="114300" simplePos="0" relativeHeight="251657216" behindDoc="0" locked="0" layoutInCell="1" allowOverlap="1" wp14:anchorId="793F2918" wp14:editId="793F2919">
          <wp:simplePos x="0" y="0"/>
          <wp:positionH relativeFrom="column">
            <wp:posOffset>5407025</wp:posOffset>
          </wp:positionH>
          <wp:positionV relativeFrom="paragraph">
            <wp:posOffset>-4445</wp:posOffset>
          </wp:positionV>
          <wp:extent cx="958850" cy="643890"/>
          <wp:effectExtent l="0" t="0" r="0" b="3810"/>
          <wp:wrapThrough wrapText="bothSides">
            <wp:wrapPolygon edited="0">
              <wp:start x="0" y="0"/>
              <wp:lineTo x="0" y="21089"/>
              <wp:lineTo x="21028" y="21089"/>
              <wp:lineTo x="21028" y="0"/>
              <wp:lineTo x="0" y="0"/>
            </wp:wrapPolygon>
          </wp:wrapThrough>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p>
  <w:p w14:paraId="793F28F8" w14:textId="77777777" w:rsidR="00DE7ED8" w:rsidRDefault="00DE7ED8" w:rsidP="00B22D59">
    <w:pPr>
      <w:rPr>
        <w:sz w:val="16"/>
        <w:szCs w:val="16"/>
      </w:rPr>
    </w:pPr>
    <w:r>
      <w:rPr>
        <w:sz w:val="16"/>
        <w:szCs w:val="16"/>
      </w:rPr>
      <w:t xml:space="preserve">Reference </w:t>
    </w:r>
    <w:r w:rsidR="00B22D59">
      <w:rPr>
        <w:sz w:val="16"/>
        <w:szCs w:val="16"/>
      </w:rPr>
      <w:t>Access and I</w:t>
    </w:r>
    <w:r>
      <w:rPr>
        <w:sz w:val="16"/>
        <w:szCs w:val="16"/>
      </w:rPr>
      <w:t>nterconnect</w:t>
    </w:r>
    <w:r w:rsidR="00627A29">
      <w:rPr>
        <w:sz w:val="16"/>
        <w:szCs w:val="16"/>
      </w:rPr>
      <w:t>ion</w:t>
    </w:r>
    <w:r>
      <w:rPr>
        <w:sz w:val="16"/>
        <w:szCs w:val="16"/>
      </w:rPr>
      <w:t xml:space="preserve"> Offer</w:t>
    </w:r>
  </w:p>
  <w:p w14:paraId="793F28F9" w14:textId="77777777" w:rsidR="00DE7ED8" w:rsidRPr="006808BE" w:rsidRDefault="00DE7ED8" w:rsidP="00921303">
    <w:pPr>
      <w:rPr>
        <w:szCs w:val="18"/>
      </w:rPr>
    </w:pPr>
    <w:r>
      <w:rPr>
        <w:sz w:val="16"/>
        <w:szCs w:val="16"/>
      </w:rPr>
      <w:t>Annex C</w:t>
    </w:r>
    <w:r w:rsidR="005F1AC3">
      <w:rPr>
        <w:sz w:val="16"/>
        <w:szCs w:val="16"/>
      </w:rPr>
      <w:t xml:space="preserve">-MI 02 </w:t>
    </w:r>
    <w:r>
      <w:rPr>
        <w:sz w:val="16"/>
        <w:szCs w:val="16"/>
      </w:rPr>
      <w:t xml:space="preserve">_ </w:t>
    </w:r>
    <w:r w:rsidR="005F1AC3">
      <w:rPr>
        <w:sz w:val="16"/>
        <w:szCs w:val="16"/>
      </w:rPr>
      <w:t>Mobile</w:t>
    </w:r>
    <w:r w:rsidR="00950A5E">
      <w:rPr>
        <w:sz w:val="16"/>
        <w:szCs w:val="16"/>
      </w:rPr>
      <w:t xml:space="preserve"> </w:t>
    </w:r>
    <w:r w:rsidR="005D5489">
      <w:rPr>
        <w:sz w:val="16"/>
        <w:szCs w:val="16"/>
      </w:rPr>
      <w:t xml:space="preserve">Voice Call </w:t>
    </w:r>
    <w:r w:rsidR="00921303">
      <w:rPr>
        <w:sz w:val="16"/>
        <w:szCs w:val="16"/>
      </w:rPr>
      <w:t xml:space="preserve">Termination </w:t>
    </w:r>
    <w:r w:rsidR="00B50AE5">
      <w:rPr>
        <w:sz w:val="16"/>
        <w:szCs w:val="16"/>
      </w:rPr>
      <w:t>Service</w:t>
    </w:r>
    <w:r>
      <w:rPr>
        <w:sz w:val="16"/>
        <w:szCs w:val="16"/>
      </w:rPr>
      <w:t>s</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28FE" w14:textId="77777777" w:rsidR="00DE7ED8" w:rsidRPr="006808BE" w:rsidRDefault="00DE7ED8" w:rsidP="0029357C">
    <w:pPr>
      <w:rPr>
        <w:szCs w:val="18"/>
      </w:rPr>
    </w:pPr>
  </w:p>
  <w:p w14:paraId="793F28FF" w14:textId="77777777" w:rsidR="00DE7ED8" w:rsidRPr="00506286" w:rsidRDefault="00DE7ED8" w:rsidP="0029357C"/>
  <w:p w14:paraId="793F2900" w14:textId="77777777" w:rsidR="00DE7ED8" w:rsidRPr="00506286" w:rsidRDefault="00DE7ED8" w:rsidP="0029357C"/>
  <w:p w14:paraId="793F2901" w14:textId="77777777" w:rsidR="00DE7ED8" w:rsidRPr="00506286" w:rsidRDefault="00DE7ED8" w:rsidP="0029357C"/>
  <w:p w14:paraId="793F2902" w14:textId="77777777" w:rsidR="00DE7ED8" w:rsidRPr="00506286" w:rsidRDefault="00DE7ED8" w:rsidP="0029357C"/>
  <w:p w14:paraId="793F2903" w14:textId="77777777" w:rsidR="00DE7ED8" w:rsidRPr="00506286" w:rsidRDefault="00DE7ED8" w:rsidP="0029357C"/>
  <w:p w14:paraId="793F2904" w14:textId="77777777" w:rsidR="00DE7ED8" w:rsidRPr="00506286" w:rsidRDefault="00DE7ED8" w:rsidP="0029357C"/>
  <w:p w14:paraId="793F2905" w14:textId="77777777" w:rsidR="00DE7ED8" w:rsidRPr="00506286" w:rsidRDefault="00DE7ED8" w:rsidP="0029357C">
    <w:pPr>
      <w:rPr>
        <w:rStyle w:val="PageNumber"/>
      </w:rPr>
    </w:pPr>
  </w:p>
  <w:p w14:paraId="793F2906" w14:textId="77777777" w:rsidR="00DE7ED8" w:rsidRPr="00506286" w:rsidRDefault="00DE7ED8">
    <w:pPr>
      <w:rPr>
        <w:szCs w:val="18"/>
      </w:rPr>
    </w:pPr>
    <w:r>
      <w:rPr>
        <w:noProof/>
        <w:szCs w:val="18"/>
        <w:lang w:val="en-US"/>
      </w:rPr>
      <w:drawing>
        <wp:anchor distT="0" distB="0" distL="114300" distR="114300" simplePos="0" relativeHeight="251654144" behindDoc="1" locked="0" layoutInCell="1" allowOverlap="1" wp14:anchorId="793F291C" wp14:editId="793F291D">
          <wp:simplePos x="0" y="0"/>
          <wp:positionH relativeFrom="page">
            <wp:posOffset>0</wp:posOffset>
          </wp:positionH>
          <wp:positionV relativeFrom="page">
            <wp:posOffset>0</wp:posOffset>
          </wp:positionV>
          <wp:extent cx="7553325" cy="1638300"/>
          <wp:effectExtent l="0" t="0" r="0" b="12700"/>
          <wp:wrapNone/>
          <wp:docPr id="14" name="Picture 1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793F2907" w14:textId="77777777" w:rsidR="00DE7ED8" w:rsidRDefault="00DE7E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9530B87"/>
    <w:multiLevelType w:val="multilevel"/>
    <w:tmpl w:val="D3F61A0C"/>
    <w:lvl w:ilvl="0">
      <w:start w:val="1"/>
      <w:numFmt w:val="lowerLetter"/>
      <w:pStyle w:val="listParagrapha"/>
      <w:lvlText w:val="(%1)"/>
      <w:lvlJc w:val="left"/>
      <w:pPr>
        <w:ind w:left="122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0DD7192"/>
    <w:multiLevelType w:val="multilevel"/>
    <w:tmpl w:val="3424CBDC"/>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6"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542671E1"/>
    <w:multiLevelType w:val="multilevel"/>
    <w:tmpl w:val="2B026E28"/>
    <w:lvl w:ilvl="0">
      <w:start w:val="1"/>
      <w:numFmt w:val="decimal"/>
      <w:lvlText w:val="%1"/>
      <w:lvlJc w:val="left"/>
      <w:pPr>
        <w:tabs>
          <w:tab w:val="num" w:pos="432"/>
        </w:tabs>
        <w:ind w:left="432" w:right="432" w:hanging="432"/>
      </w:pPr>
    </w:lvl>
    <w:lvl w:ilvl="1">
      <w:start w:val="1"/>
      <w:numFmt w:val="decimal"/>
      <w:lvlText w:val="%1.%2"/>
      <w:lvlJc w:val="left"/>
      <w:pPr>
        <w:tabs>
          <w:tab w:val="num" w:pos="576"/>
        </w:tabs>
        <w:ind w:left="576" w:right="576" w:hanging="576"/>
      </w:pPr>
    </w:lvl>
    <w:lvl w:ilvl="2">
      <w:start w:val="1"/>
      <w:numFmt w:val="decimal"/>
      <w:lvlText w:val="%1.%2.%3"/>
      <w:lvlJc w:val="left"/>
      <w:pPr>
        <w:tabs>
          <w:tab w:val="num" w:pos="720"/>
        </w:tabs>
        <w:ind w:left="720" w:right="720" w:hanging="720"/>
      </w:pPr>
    </w:lvl>
    <w:lvl w:ilvl="3">
      <w:start w:val="1"/>
      <w:numFmt w:val="decimal"/>
      <w:lvlText w:val="%1.%2.%3.%4"/>
      <w:lvlJc w:val="left"/>
      <w:pPr>
        <w:tabs>
          <w:tab w:val="num" w:pos="864"/>
        </w:tabs>
        <w:ind w:left="864" w:right="864" w:hanging="864"/>
      </w:pPr>
    </w:lvl>
    <w:lvl w:ilvl="4">
      <w:start w:val="1"/>
      <w:numFmt w:val="decimal"/>
      <w:lvlText w:val="%1.%2.%3.%4.%5"/>
      <w:lvlJc w:val="left"/>
      <w:pPr>
        <w:tabs>
          <w:tab w:val="num" w:pos="1008"/>
        </w:tabs>
        <w:ind w:left="1008" w:right="1008" w:hanging="1008"/>
      </w:pPr>
    </w:lvl>
    <w:lvl w:ilvl="5">
      <w:start w:val="1"/>
      <w:numFmt w:val="decimal"/>
      <w:lvlText w:val="%1.%2.%3.%4.%5.%6"/>
      <w:lvlJc w:val="left"/>
      <w:pPr>
        <w:tabs>
          <w:tab w:val="num" w:pos="1152"/>
        </w:tabs>
        <w:ind w:left="1152" w:right="1152" w:hanging="1152"/>
      </w:pPr>
    </w:lvl>
    <w:lvl w:ilvl="6">
      <w:start w:val="1"/>
      <w:numFmt w:val="decimal"/>
      <w:lvlText w:val="%1.%2.%3.%4.%5.%6.%7"/>
      <w:lvlJc w:val="left"/>
      <w:pPr>
        <w:tabs>
          <w:tab w:val="num" w:pos="1296"/>
        </w:tabs>
        <w:ind w:left="1296" w:right="1296" w:hanging="1296"/>
      </w:pPr>
    </w:lvl>
    <w:lvl w:ilvl="7">
      <w:start w:val="1"/>
      <w:numFmt w:val="decimal"/>
      <w:lvlText w:val="%1.%2.%3.%4.%5.%6.%7.%8"/>
      <w:lvlJc w:val="left"/>
      <w:pPr>
        <w:tabs>
          <w:tab w:val="num" w:pos="1440"/>
        </w:tabs>
        <w:ind w:left="1440" w:right="1440" w:hanging="1440"/>
      </w:pPr>
    </w:lvl>
    <w:lvl w:ilvl="8">
      <w:start w:val="1"/>
      <w:numFmt w:val="decimal"/>
      <w:lvlText w:val="%1.%2.%3.%4.%5.%6.%7.%8.%9"/>
      <w:lvlJc w:val="left"/>
      <w:pPr>
        <w:tabs>
          <w:tab w:val="num" w:pos="1584"/>
        </w:tabs>
        <w:ind w:left="1584" w:right="1584" w:hanging="1584"/>
      </w:pPr>
    </w:lvl>
  </w:abstractNum>
  <w:abstractNum w:abstractNumId="8" w15:restartNumberingAfterBreak="0">
    <w:nsid w:val="58E342A8"/>
    <w:multiLevelType w:val="multilevel"/>
    <w:tmpl w:val="987C617A"/>
    <w:lvl w:ilvl="0">
      <w:start w:val="1"/>
      <w:numFmt w:val="decimal"/>
      <w:lvlText w:val="%1."/>
      <w:lvlJc w:val="left"/>
      <w:pPr>
        <w:ind w:left="360" w:hanging="360"/>
      </w:pPr>
    </w:lvl>
    <w:lvl w:ilvl="1">
      <w:start w:val="1"/>
      <w:numFmt w:val="decimal"/>
      <w:lvlText w:val="%1.%2"/>
      <w:lvlJc w:val="left"/>
      <w:pPr>
        <w:ind w:left="576" w:hanging="576"/>
      </w:pPr>
      <w:rPr>
        <w:b w:val="0"/>
        <w:bCs/>
        <w:i w:val="0"/>
        <w:iCs w:val="0"/>
        <w:caps w:val="0"/>
        <w:smallCaps w:val="0"/>
        <w:strike w:val="0"/>
        <w:dstrike w:val="0"/>
        <w:noProof w:val="0"/>
        <w:vanish w:val="0"/>
        <w:color w:val="auto"/>
        <w:spacing w:val="0"/>
        <w:kern w:val="0"/>
        <w:position w:val="0"/>
        <w:u w:val="none"/>
        <w:effect w:val="none"/>
        <w:vertAlign w:val="baseline"/>
        <w:em w:val="none"/>
        <w:lang w:val="en-GB"/>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555313227">
    <w:abstractNumId w:val="5"/>
  </w:num>
  <w:num w:numId="2" w16cid:durableId="852839652">
    <w:abstractNumId w:val="4"/>
  </w:num>
  <w:num w:numId="3" w16cid:durableId="871841951">
    <w:abstractNumId w:val="9"/>
  </w:num>
  <w:num w:numId="4" w16cid:durableId="122580680">
    <w:abstractNumId w:val="1"/>
  </w:num>
  <w:num w:numId="5" w16cid:durableId="928738133">
    <w:abstractNumId w:val="2"/>
  </w:num>
  <w:num w:numId="6" w16cid:durableId="1145200116">
    <w:abstractNumId w:val="0"/>
  </w:num>
  <w:num w:numId="7" w16cid:durableId="1720014344">
    <w:abstractNumId w:val="6"/>
  </w:num>
  <w:num w:numId="8" w16cid:durableId="66155117">
    <w:abstractNumId w:val="3"/>
  </w:num>
  <w:num w:numId="9" w16cid:durableId="1866091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8915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531096">
    <w:abstractNumId w:val="8"/>
  </w:num>
  <w:num w:numId="12" w16cid:durableId="1276012521">
    <w:abstractNumId w:val="3"/>
    <w:lvlOverride w:ilvl="0">
      <w:startOverride w:val="1"/>
    </w:lvlOverride>
  </w:num>
  <w:num w:numId="13" w16cid:durableId="1195271223">
    <w:abstractNumId w:val="5"/>
  </w:num>
  <w:num w:numId="14" w16cid:durableId="24717681">
    <w:abstractNumId w:val="5"/>
  </w:num>
  <w:num w:numId="15" w16cid:durableId="57560331">
    <w:abstractNumId w:val="5"/>
  </w:num>
  <w:num w:numId="16" w16cid:durableId="2114587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6209653">
    <w:abstractNumId w:val="5"/>
  </w:num>
  <w:num w:numId="18" w16cid:durableId="269047698">
    <w:abstractNumId w:val="5"/>
  </w:num>
  <w:num w:numId="19" w16cid:durableId="486822423">
    <w:abstractNumId w:val="5"/>
  </w:num>
  <w:num w:numId="20" w16cid:durableId="1115250153">
    <w:abstractNumId w:val="5"/>
  </w:num>
  <w:num w:numId="21" w16cid:durableId="597831959">
    <w:abstractNumId w:val="5"/>
  </w:num>
  <w:num w:numId="22" w16cid:durableId="1316766096">
    <w:abstractNumId w:val="5"/>
  </w:num>
  <w:num w:numId="23" w16cid:durableId="1176531506">
    <w:abstractNumId w:val="7"/>
  </w:num>
  <w:num w:numId="24" w16cid:durableId="1963345888">
    <w:abstractNumId w:val="5"/>
  </w:num>
  <w:num w:numId="25" w16cid:durableId="555438496">
    <w:abstractNumId w:val="5"/>
  </w:num>
  <w:num w:numId="26" w16cid:durableId="956372108">
    <w:abstractNumId w:val="5"/>
  </w:num>
  <w:num w:numId="27" w16cid:durableId="1537768477">
    <w:abstractNumId w:val="5"/>
  </w:num>
  <w:num w:numId="28" w16cid:durableId="25054676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10CEC"/>
    <w:rsid w:val="000209E2"/>
    <w:rsid w:val="00045335"/>
    <w:rsid w:val="00047CF7"/>
    <w:rsid w:val="000A251E"/>
    <w:rsid w:val="000A6E58"/>
    <w:rsid w:val="000B0D68"/>
    <w:rsid w:val="000C0889"/>
    <w:rsid w:val="000C4AD7"/>
    <w:rsid w:val="000D0671"/>
    <w:rsid w:val="000D33F4"/>
    <w:rsid w:val="000D48D0"/>
    <w:rsid w:val="000E2E90"/>
    <w:rsid w:val="00100343"/>
    <w:rsid w:val="00103D73"/>
    <w:rsid w:val="00110BD4"/>
    <w:rsid w:val="00123B1B"/>
    <w:rsid w:val="00125DC9"/>
    <w:rsid w:val="00143DE9"/>
    <w:rsid w:val="00144294"/>
    <w:rsid w:val="001519CE"/>
    <w:rsid w:val="00170685"/>
    <w:rsid w:val="001709D8"/>
    <w:rsid w:val="00182A32"/>
    <w:rsid w:val="001C328F"/>
    <w:rsid w:val="001C5CEB"/>
    <w:rsid w:val="001D0CEA"/>
    <w:rsid w:val="001E3AFE"/>
    <w:rsid w:val="001E45EE"/>
    <w:rsid w:val="001F305D"/>
    <w:rsid w:val="001F5C26"/>
    <w:rsid w:val="00216C6B"/>
    <w:rsid w:val="00217663"/>
    <w:rsid w:val="00221E23"/>
    <w:rsid w:val="00252BE3"/>
    <w:rsid w:val="00263724"/>
    <w:rsid w:val="00267E74"/>
    <w:rsid w:val="00276870"/>
    <w:rsid w:val="0029357C"/>
    <w:rsid w:val="0029546F"/>
    <w:rsid w:val="002A3A70"/>
    <w:rsid w:val="002A70EF"/>
    <w:rsid w:val="002A7E56"/>
    <w:rsid w:val="002B0E7D"/>
    <w:rsid w:val="002B3C85"/>
    <w:rsid w:val="002D417F"/>
    <w:rsid w:val="002E19D5"/>
    <w:rsid w:val="002F236D"/>
    <w:rsid w:val="002F60BB"/>
    <w:rsid w:val="00325582"/>
    <w:rsid w:val="003275AF"/>
    <w:rsid w:val="003311EF"/>
    <w:rsid w:val="003468ED"/>
    <w:rsid w:val="00366E6A"/>
    <w:rsid w:val="003B1EBE"/>
    <w:rsid w:val="003B5C12"/>
    <w:rsid w:val="003D665E"/>
    <w:rsid w:val="003D725A"/>
    <w:rsid w:val="003E2AEF"/>
    <w:rsid w:val="003E4803"/>
    <w:rsid w:val="003F41F3"/>
    <w:rsid w:val="00400E6D"/>
    <w:rsid w:val="00404C9D"/>
    <w:rsid w:val="00411C84"/>
    <w:rsid w:val="00441C8F"/>
    <w:rsid w:val="00447529"/>
    <w:rsid w:val="00474046"/>
    <w:rsid w:val="00492EAA"/>
    <w:rsid w:val="004A3A69"/>
    <w:rsid w:val="004A5232"/>
    <w:rsid w:val="004B6AA3"/>
    <w:rsid w:val="004C00D0"/>
    <w:rsid w:val="004C7478"/>
    <w:rsid w:val="004D7A99"/>
    <w:rsid w:val="004E23B6"/>
    <w:rsid w:val="004E2EBA"/>
    <w:rsid w:val="004E5769"/>
    <w:rsid w:val="004F5B76"/>
    <w:rsid w:val="004F614F"/>
    <w:rsid w:val="004F6AC6"/>
    <w:rsid w:val="005056EC"/>
    <w:rsid w:val="00513A96"/>
    <w:rsid w:val="0051588D"/>
    <w:rsid w:val="00520EDB"/>
    <w:rsid w:val="00530680"/>
    <w:rsid w:val="00531B8E"/>
    <w:rsid w:val="005467A5"/>
    <w:rsid w:val="00562770"/>
    <w:rsid w:val="005739C9"/>
    <w:rsid w:val="00581FA7"/>
    <w:rsid w:val="00596D94"/>
    <w:rsid w:val="005A1696"/>
    <w:rsid w:val="005A6991"/>
    <w:rsid w:val="005B0288"/>
    <w:rsid w:val="005B3837"/>
    <w:rsid w:val="005C21D8"/>
    <w:rsid w:val="005C5D42"/>
    <w:rsid w:val="005D5489"/>
    <w:rsid w:val="005D6CAE"/>
    <w:rsid w:val="005F1AC3"/>
    <w:rsid w:val="005F297D"/>
    <w:rsid w:val="0060143E"/>
    <w:rsid w:val="00606441"/>
    <w:rsid w:val="00627A29"/>
    <w:rsid w:val="0064689C"/>
    <w:rsid w:val="0065276F"/>
    <w:rsid w:val="00653575"/>
    <w:rsid w:val="006636D7"/>
    <w:rsid w:val="0066499B"/>
    <w:rsid w:val="00670F62"/>
    <w:rsid w:val="00674FBD"/>
    <w:rsid w:val="006B0C07"/>
    <w:rsid w:val="006B3780"/>
    <w:rsid w:val="006B45E1"/>
    <w:rsid w:val="006D756D"/>
    <w:rsid w:val="006F1916"/>
    <w:rsid w:val="00713F36"/>
    <w:rsid w:val="007206B6"/>
    <w:rsid w:val="00731408"/>
    <w:rsid w:val="0074771A"/>
    <w:rsid w:val="00761CEB"/>
    <w:rsid w:val="00765E37"/>
    <w:rsid w:val="00772496"/>
    <w:rsid w:val="007737EE"/>
    <w:rsid w:val="007813B6"/>
    <w:rsid w:val="00783C72"/>
    <w:rsid w:val="00791257"/>
    <w:rsid w:val="007A6324"/>
    <w:rsid w:val="007A6421"/>
    <w:rsid w:val="007B652D"/>
    <w:rsid w:val="007D1E88"/>
    <w:rsid w:val="007E41E6"/>
    <w:rsid w:val="007E6F65"/>
    <w:rsid w:val="008008A8"/>
    <w:rsid w:val="00811ACB"/>
    <w:rsid w:val="0082016E"/>
    <w:rsid w:val="00820520"/>
    <w:rsid w:val="00822BA3"/>
    <w:rsid w:val="008237A5"/>
    <w:rsid w:val="00832C79"/>
    <w:rsid w:val="008439F9"/>
    <w:rsid w:val="008542B0"/>
    <w:rsid w:val="00865586"/>
    <w:rsid w:val="00880802"/>
    <w:rsid w:val="0088206A"/>
    <w:rsid w:val="0089366E"/>
    <w:rsid w:val="008A5D80"/>
    <w:rsid w:val="008B0ED4"/>
    <w:rsid w:val="008D2E96"/>
    <w:rsid w:val="008E4B60"/>
    <w:rsid w:val="008F7E12"/>
    <w:rsid w:val="00921303"/>
    <w:rsid w:val="00927CE6"/>
    <w:rsid w:val="00933974"/>
    <w:rsid w:val="00950A5E"/>
    <w:rsid w:val="00984832"/>
    <w:rsid w:val="00985B07"/>
    <w:rsid w:val="0098721F"/>
    <w:rsid w:val="0099341F"/>
    <w:rsid w:val="0099685D"/>
    <w:rsid w:val="009978C9"/>
    <w:rsid w:val="009B2585"/>
    <w:rsid w:val="009D4842"/>
    <w:rsid w:val="009E7642"/>
    <w:rsid w:val="00A3372F"/>
    <w:rsid w:val="00A34748"/>
    <w:rsid w:val="00A56DC9"/>
    <w:rsid w:val="00A6620B"/>
    <w:rsid w:val="00A719D2"/>
    <w:rsid w:val="00A73FEA"/>
    <w:rsid w:val="00A77C31"/>
    <w:rsid w:val="00A91C9C"/>
    <w:rsid w:val="00AA05B6"/>
    <w:rsid w:val="00B04545"/>
    <w:rsid w:val="00B0717F"/>
    <w:rsid w:val="00B146DA"/>
    <w:rsid w:val="00B22D59"/>
    <w:rsid w:val="00B24F05"/>
    <w:rsid w:val="00B36AE1"/>
    <w:rsid w:val="00B434CC"/>
    <w:rsid w:val="00B43F19"/>
    <w:rsid w:val="00B46F53"/>
    <w:rsid w:val="00B50AE5"/>
    <w:rsid w:val="00B60545"/>
    <w:rsid w:val="00B810B6"/>
    <w:rsid w:val="00B84B58"/>
    <w:rsid w:val="00B94D42"/>
    <w:rsid w:val="00BE35F9"/>
    <w:rsid w:val="00BE6F38"/>
    <w:rsid w:val="00BF2FCB"/>
    <w:rsid w:val="00C03873"/>
    <w:rsid w:val="00C17D2C"/>
    <w:rsid w:val="00C205A5"/>
    <w:rsid w:val="00C243CB"/>
    <w:rsid w:val="00C26C4C"/>
    <w:rsid w:val="00C302A3"/>
    <w:rsid w:val="00C55A42"/>
    <w:rsid w:val="00C83235"/>
    <w:rsid w:val="00C92316"/>
    <w:rsid w:val="00C92AAC"/>
    <w:rsid w:val="00CA1303"/>
    <w:rsid w:val="00CA17BF"/>
    <w:rsid w:val="00CA5992"/>
    <w:rsid w:val="00CB1B98"/>
    <w:rsid w:val="00CC65AD"/>
    <w:rsid w:val="00CF4B2A"/>
    <w:rsid w:val="00D03410"/>
    <w:rsid w:val="00D047CA"/>
    <w:rsid w:val="00D1517C"/>
    <w:rsid w:val="00D15E59"/>
    <w:rsid w:val="00D22A11"/>
    <w:rsid w:val="00D3239F"/>
    <w:rsid w:val="00D32813"/>
    <w:rsid w:val="00D44208"/>
    <w:rsid w:val="00D516EE"/>
    <w:rsid w:val="00D5799D"/>
    <w:rsid w:val="00D6127C"/>
    <w:rsid w:val="00D66F59"/>
    <w:rsid w:val="00D84159"/>
    <w:rsid w:val="00D91928"/>
    <w:rsid w:val="00DA3E5F"/>
    <w:rsid w:val="00DA55DA"/>
    <w:rsid w:val="00DA62DA"/>
    <w:rsid w:val="00DA7AA6"/>
    <w:rsid w:val="00DB6188"/>
    <w:rsid w:val="00DE7ED8"/>
    <w:rsid w:val="00DF3939"/>
    <w:rsid w:val="00E1596B"/>
    <w:rsid w:val="00E33973"/>
    <w:rsid w:val="00E471EA"/>
    <w:rsid w:val="00E54FE5"/>
    <w:rsid w:val="00E6564E"/>
    <w:rsid w:val="00E658D3"/>
    <w:rsid w:val="00E71655"/>
    <w:rsid w:val="00E8470D"/>
    <w:rsid w:val="00EA2F98"/>
    <w:rsid w:val="00EA6FDB"/>
    <w:rsid w:val="00EB3E25"/>
    <w:rsid w:val="00EC17F5"/>
    <w:rsid w:val="00EC33B3"/>
    <w:rsid w:val="00ED0E75"/>
    <w:rsid w:val="00ED7A67"/>
    <w:rsid w:val="00EE550E"/>
    <w:rsid w:val="00EF79BE"/>
    <w:rsid w:val="00F10FC6"/>
    <w:rsid w:val="00F116D5"/>
    <w:rsid w:val="00F13DBC"/>
    <w:rsid w:val="00F21BBC"/>
    <w:rsid w:val="00F47572"/>
    <w:rsid w:val="00F8161A"/>
    <w:rsid w:val="00F93189"/>
    <w:rsid w:val="00F938E4"/>
    <w:rsid w:val="00F93C7E"/>
    <w:rsid w:val="00F94625"/>
    <w:rsid w:val="00FA67D2"/>
    <w:rsid w:val="00FB064D"/>
    <w:rsid w:val="00FB4D6E"/>
    <w:rsid w:val="00FC1795"/>
    <w:rsid w:val="00FD4A6F"/>
    <w:rsid w:val="00FE22E6"/>
    <w:rsid w:val="00FE7D27"/>
    <w:rsid w:val="00FF25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793F28A6"/>
  <w15:docId w15:val="{90E55778-9FC8-44C7-B2C1-81E2C24B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lang w:val="en-GB"/>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761CEB"/>
    <w:pPr>
      <w:pageBreakBefore/>
      <w:numPr>
        <w:numId w:val="1"/>
      </w:numPr>
      <w:spacing w:before="600" w:line="240" w:lineRule="auto"/>
      <w:outlineLvl w:val="0"/>
    </w:pPr>
    <w:rPr>
      <w:rFonts w:eastAsia="Times"/>
      <w:color w:val="4A93D1"/>
      <w:kern w:val="32"/>
      <w:sz w:val="40"/>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rPr>
      <w:sz w:val="32"/>
    </w:r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lang w:val="en-US"/>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5C5D42"/>
    <w:pPr>
      <w:numPr>
        <w:ilvl w:val="1"/>
        <w:numId w:val="1"/>
      </w:numPr>
      <w:spacing w:before="120" w:after="12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5C5D42"/>
    <w:rPr>
      <w:rFonts w:ascii="Helvetica" w:hAnsi="Helvetica" w:cs="Arial"/>
      <w:kern w:val="16"/>
      <w:sz w:val="22"/>
      <w:szCs w:val="24"/>
      <w:lang w:val="en-GB"/>
    </w:rPr>
  </w:style>
  <w:style w:type="character" w:customStyle="1" w:styleId="ListParagraph2Char">
    <w:name w:val="List Paragraph2 Char"/>
    <w:basedOn w:val="ListParagraphChar"/>
    <w:link w:val="ListParagraph2"/>
    <w:rsid w:val="00D32813"/>
    <w:rPr>
      <w:rFonts w:ascii="Helvetica" w:hAnsi="Helvetica" w:cs="Arial"/>
      <w:kern w:val="16"/>
      <w:sz w:val="22"/>
      <w:szCs w:val="24"/>
      <w:lang w:val="en-GB"/>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lang w:val="en-GB"/>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lang w:val="en-US"/>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047CF7"/>
    <w:pPr>
      <w:numPr>
        <w:numId w:val="8"/>
      </w:numPr>
      <w:spacing w:before="120" w:after="120" w:line="360" w:lineRule="auto"/>
    </w:pPr>
    <w:rPr>
      <w:sz w:val="22"/>
      <w:szCs w:val="22"/>
    </w:rPr>
  </w:style>
  <w:style w:type="character" w:customStyle="1" w:styleId="listParagraphaChar">
    <w:name w:val="list Paragraph (a) Char"/>
    <w:basedOn w:val="DefaultParagraphFont"/>
    <w:link w:val="listParagrapha"/>
    <w:rsid w:val="00047CF7"/>
    <w:rPr>
      <w:rFonts w:ascii="Helvetica" w:hAnsi="Helvetica"/>
      <w:sz w:val="22"/>
      <w:szCs w:val="22"/>
      <w:lang w:val="en-GB"/>
    </w:rPr>
  </w:style>
  <w:style w:type="character" w:styleId="BookTitle">
    <w:name w:val="Book Title"/>
    <w:basedOn w:val="DefaultParagraphFont"/>
    <w:uiPriority w:val="33"/>
    <w:qFormat/>
    <w:rsid w:val="003E4803"/>
    <w:rPr>
      <w:b/>
      <w:bCs/>
      <w:i/>
      <w:iCs/>
      <w:spacing w:val="5"/>
    </w:rPr>
  </w:style>
  <w:style w:type="paragraph" w:customStyle="1" w:styleId="FormatmallRubrik2Hger-089cm1">
    <w:name w:val="Formatmall Rubrik 2 + Höger:  -089 cm1"/>
    <w:basedOn w:val="Heading2"/>
    <w:rsid w:val="00E1596B"/>
    <w:pPr>
      <w:tabs>
        <w:tab w:val="clear" w:pos="700"/>
        <w:tab w:val="num" w:pos="864"/>
      </w:tabs>
      <w:spacing w:before="120" w:after="120" w:line="360" w:lineRule="auto"/>
      <w:ind w:left="567" w:hanging="567"/>
      <w:jc w:val="both"/>
    </w:pPr>
    <w:rPr>
      <w:rFonts w:ascii="Arial" w:eastAsia="Times New Roman" w:hAnsi="Arial"/>
      <w:color w:val="auto"/>
      <w:kern w:val="0"/>
      <w:sz w:val="20"/>
      <w:szCs w:val="20"/>
      <w:lang w:val="en-US"/>
    </w:rPr>
  </w:style>
  <w:style w:type="character" w:styleId="CommentReference">
    <w:name w:val="annotation reference"/>
    <w:basedOn w:val="DefaultParagraphFont"/>
    <w:semiHidden/>
    <w:unhideWhenUsed/>
    <w:rsid w:val="008237A5"/>
    <w:rPr>
      <w:sz w:val="16"/>
      <w:szCs w:val="16"/>
    </w:rPr>
  </w:style>
  <w:style w:type="paragraph" w:styleId="CommentText">
    <w:name w:val="annotation text"/>
    <w:basedOn w:val="Normal"/>
    <w:link w:val="CommentTextChar"/>
    <w:semiHidden/>
    <w:unhideWhenUsed/>
    <w:rsid w:val="008237A5"/>
    <w:pPr>
      <w:spacing w:line="240" w:lineRule="auto"/>
    </w:pPr>
    <w:rPr>
      <w:szCs w:val="20"/>
    </w:rPr>
  </w:style>
  <w:style w:type="character" w:customStyle="1" w:styleId="CommentTextChar">
    <w:name w:val="Comment Text Char"/>
    <w:basedOn w:val="DefaultParagraphFont"/>
    <w:link w:val="CommentText"/>
    <w:semiHidden/>
    <w:rsid w:val="008237A5"/>
    <w:rPr>
      <w:rFonts w:ascii="Helvetica" w:hAnsi="Helvetica"/>
      <w:lang w:val="en-GB"/>
    </w:rPr>
  </w:style>
  <w:style w:type="paragraph" w:styleId="CommentSubject">
    <w:name w:val="annotation subject"/>
    <w:basedOn w:val="CommentText"/>
    <w:next w:val="CommentText"/>
    <w:link w:val="CommentSubjectChar"/>
    <w:semiHidden/>
    <w:unhideWhenUsed/>
    <w:rsid w:val="008237A5"/>
    <w:rPr>
      <w:b/>
      <w:bCs/>
    </w:rPr>
  </w:style>
  <w:style w:type="character" w:customStyle="1" w:styleId="CommentSubjectChar">
    <w:name w:val="Comment Subject Char"/>
    <w:basedOn w:val="CommentTextChar"/>
    <w:link w:val="CommentSubject"/>
    <w:semiHidden/>
    <w:rsid w:val="008237A5"/>
    <w:rPr>
      <w:rFonts w:ascii="Helvetica" w:hAnsi="Helvetica"/>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2.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4CE2F6-AF45-4799-9053-810B387AB804}">
  <ds:schemaRefs>
    <ds:schemaRef ds:uri="http://schemas.openxmlformats.org/officeDocument/2006/bibliography"/>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21</TotalTime>
  <Pages>10</Pages>
  <Words>936</Words>
  <Characters>4905</Characters>
  <Application>Microsoft Office Word</Application>
  <DocSecurity>0</DocSecurity>
  <Lines>116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Mustafa Ahmed Al Lawati</dc:creator>
  <cp:lastModifiedBy>Omantel</cp:lastModifiedBy>
  <cp:revision>23</cp:revision>
  <cp:lastPrinted>2025-10-27T07:40:00Z</cp:lastPrinted>
  <dcterms:created xsi:type="dcterms:W3CDTF">2018-02-21T13:22:00Z</dcterms:created>
  <dcterms:modified xsi:type="dcterms:W3CDTF">2025-10-27T07:41:00Z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