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E649" w14:textId="77777777" w:rsidR="0029357C" w:rsidRPr="00A70C58" w:rsidRDefault="00996D12"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592E4A50" wp14:editId="78FC63F4">
                <wp:simplePos x="0" y="0"/>
                <wp:positionH relativeFrom="page">
                  <wp:posOffset>519430</wp:posOffset>
                </wp:positionH>
                <wp:positionV relativeFrom="page">
                  <wp:posOffset>3898900</wp:posOffset>
                </wp:positionV>
                <wp:extent cx="6667500" cy="1733550"/>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81A7" w14:textId="77777777" w:rsidR="00125E88" w:rsidRPr="00822BA3" w:rsidRDefault="00125E88"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787A12F" w14:textId="77777777" w:rsidR="00125E88" w:rsidRPr="00822BA3" w:rsidRDefault="00125E88" w:rsidP="00F96466">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20</w:t>
                            </w:r>
                            <w:r w:rsidRPr="00B04545">
                              <w:rPr>
                                <w:rFonts w:ascii="Helvetica" w:hAnsi="Helvetica"/>
                                <w:b w:val="0"/>
                                <w:color w:val="00559B"/>
                                <w:sz w:val="40"/>
                                <w:szCs w:val="40"/>
                              </w:rPr>
                              <w:t xml:space="preserve"> </w:t>
                            </w:r>
                            <w:r>
                              <w:rPr>
                                <w:rFonts w:ascii="Helvetica" w:hAnsi="Helvetica"/>
                                <w:b w:val="0"/>
                                <w:color w:val="00559B"/>
                                <w:sz w:val="40"/>
                                <w:szCs w:val="40"/>
                              </w:rPr>
                              <w:t>Network-to-Network Interface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E4A50"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CHR/bx&#10;1wEAAJIDAAAOAAAAAAAAAAAAAAAAAC4CAABkcnMvZTJvRG9jLnhtbFBLAQItABQABgAIAAAAIQCZ&#10;g+E33gAAAAsBAAAPAAAAAAAAAAAAAAAAADEEAABkcnMvZG93bnJldi54bWxQSwUGAAAAAAQABADz&#10;AAAAPAUAAAAA&#10;" o:allowoverlap="f" filled="f" stroked="f">
                <v:textbox inset="0,0,0,0">
                  <w:txbxContent>
                    <w:p w14:paraId="027181A7" w14:textId="77777777" w:rsidR="00125E88" w:rsidRPr="00822BA3" w:rsidRDefault="00125E88"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787A12F" w14:textId="77777777" w:rsidR="00125E88" w:rsidRPr="00822BA3" w:rsidRDefault="00125E88" w:rsidP="00F96466">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20</w:t>
                      </w:r>
                      <w:r w:rsidRPr="00B04545">
                        <w:rPr>
                          <w:rFonts w:ascii="Helvetica" w:hAnsi="Helvetica"/>
                          <w:b w:val="0"/>
                          <w:color w:val="00559B"/>
                          <w:sz w:val="40"/>
                          <w:szCs w:val="40"/>
                        </w:rPr>
                        <w:t xml:space="preserve"> </w:t>
                      </w:r>
                      <w:r>
                        <w:rPr>
                          <w:rFonts w:ascii="Helvetica" w:hAnsi="Helvetica"/>
                          <w:b w:val="0"/>
                          <w:color w:val="00559B"/>
                          <w:sz w:val="40"/>
                          <w:szCs w:val="40"/>
                        </w:rPr>
                        <w:t>Network-to-Network Interface</w:t>
                      </w:r>
                    </w:p>
                  </w:txbxContent>
                </v:textbox>
                <w10:wrap type="tight" anchorx="page" anchory="page"/>
              </v:shape>
            </w:pict>
          </mc:Fallback>
        </mc:AlternateContent>
      </w:r>
    </w:p>
    <w:p w14:paraId="36B95D01" w14:textId="77777777" w:rsidR="003F41F3" w:rsidRPr="00F2549C" w:rsidRDefault="00F945B8">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E65FA9">
        <w:rPr>
          <w:color w:val="4A93D1"/>
          <w:sz w:val="32"/>
          <w:szCs w:val="32"/>
          <w:u w:val="single"/>
        </w:rPr>
        <w:t>s</w:t>
      </w:r>
    </w:p>
    <w:p w14:paraId="0031CB14" w14:textId="77777777" w:rsidR="003F41F3" w:rsidRDefault="003F41F3">
      <w:pPr>
        <w:spacing w:after="0" w:line="240" w:lineRule="auto"/>
        <w:rPr>
          <w:rFonts w:eastAsia="Times"/>
          <w:kern w:val="32"/>
          <w:sz w:val="24"/>
        </w:rPr>
      </w:pPr>
    </w:p>
    <w:p w14:paraId="7780AF36" w14:textId="7F43FA43" w:rsidR="0077604A" w:rsidRDefault="00E128FC">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7911" w:history="1">
        <w:r w:rsidR="0077604A" w:rsidRPr="00884037">
          <w:rPr>
            <w:rStyle w:val="Hyperlink"/>
          </w:rPr>
          <w:t>1</w:t>
        </w:r>
        <w:r w:rsidR="0077604A">
          <w:rPr>
            <w:rFonts w:asciiTheme="minorHAnsi" w:eastAsiaTheme="minorEastAsia" w:hAnsiTheme="minorHAnsi" w:cstheme="minorBidi"/>
            <w:b w:val="0"/>
            <w:color w:val="auto"/>
            <w:kern w:val="2"/>
            <w:szCs w:val="24"/>
            <w14:ligatures w14:val="standardContextual"/>
          </w:rPr>
          <w:tab/>
        </w:r>
        <w:r w:rsidR="0077604A" w:rsidRPr="00884037">
          <w:rPr>
            <w:rStyle w:val="Hyperlink"/>
          </w:rPr>
          <w:t>General</w:t>
        </w:r>
        <w:r w:rsidR="0077604A">
          <w:rPr>
            <w:webHidden/>
          </w:rPr>
          <w:tab/>
        </w:r>
        <w:r w:rsidR="0077604A">
          <w:rPr>
            <w:webHidden/>
          </w:rPr>
          <w:fldChar w:fldCharType="begin"/>
        </w:r>
        <w:r w:rsidR="0077604A">
          <w:rPr>
            <w:webHidden/>
          </w:rPr>
          <w:instrText xml:space="preserve"> PAGEREF _Toc219297911 \h </w:instrText>
        </w:r>
        <w:r w:rsidR="0077604A">
          <w:rPr>
            <w:webHidden/>
          </w:rPr>
        </w:r>
        <w:r w:rsidR="0077604A">
          <w:rPr>
            <w:webHidden/>
          </w:rPr>
          <w:fldChar w:fldCharType="separate"/>
        </w:r>
        <w:r w:rsidR="008D3446">
          <w:rPr>
            <w:webHidden/>
          </w:rPr>
          <w:t>3</w:t>
        </w:r>
        <w:r w:rsidR="0077604A">
          <w:rPr>
            <w:webHidden/>
          </w:rPr>
          <w:fldChar w:fldCharType="end"/>
        </w:r>
      </w:hyperlink>
    </w:p>
    <w:p w14:paraId="1ECE9F0F" w14:textId="4C7489F4"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2" w:history="1">
        <w:r w:rsidRPr="00884037">
          <w:rPr>
            <w:rStyle w:val="Hyperlink"/>
          </w:rPr>
          <w:t>2</w:t>
        </w:r>
        <w:r>
          <w:rPr>
            <w:rFonts w:asciiTheme="minorHAnsi" w:eastAsiaTheme="minorEastAsia" w:hAnsiTheme="minorHAnsi" w:cstheme="minorBidi"/>
            <w:b w:val="0"/>
            <w:color w:val="auto"/>
            <w:kern w:val="2"/>
            <w:szCs w:val="24"/>
            <w14:ligatures w14:val="standardContextual"/>
          </w:rPr>
          <w:tab/>
        </w:r>
        <w:r w:rsidRPr="00884037">
          <w:rPr>
            <w:rStyle w:val="Hyperlink"/>
          </w:rPr>
          <w:t>Definitions</w:t>
        </w:r>
        <w:r>
          <w:rPr>
            <w:webHidden/>
          </w:rPr>
          <w:tab/>
        </w:r>
        <w:r>
          <w:rPr>
            <w:webHidden/>
          </w:rPr>
          <w:fldChar w:fldCharType="begin"/>
        </w:r>
        <w:r>
          <w:rPr>
            <w:webHidden/>
          </w:rPr>
          <w:instrText xml:space="preserve"> PAGEREF _Toc219297912 \h </w:instrText>
        </w:r>
        <w:r>
          <w:rPr>
            <w:webHidden/>
          </w:rPr>
        </w:r>
        <w:r>
          <w:rPr>
            <w:webHidden/>
          </w:rPr>
          <w:fldChar w:fldCharType="separate"/>
        </w:r>
        <w:r w:rsidR="008D3446">
          <w:rPr>
            <w:webHidden/>
          </w:rPr>
          <w:t>4</w:t>
        </w:r>
        <w:r>
          <w:rPr>
            <w:webHidden/>
          </w:rPr>
          <w:fldChar w:fldCharType="end"/>
        </w:r>
      </w:hyperlink>
    </w:p>
    <w:p w14:paraId="77B8C069" w14:textId="1BC378B8"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3" w:history="1">
        <w:r w:rsidRPr="00884037">
          <w:rPr>
            <w:rStyle w:val="Hyperlink"/>
          </w:rPr>
          <w:t>3</w:t>
        </w:r>
        <w:r>
          <w:rPr>
            <w:rFonts w:asciiTheme="minorHAnsi" w:eastAsiaTheme="minorEastAsia" w:hAnsiTheme="minorHAnsi" w:cstheme="minorBidi"/>
            <w:b w:val="0"/>
            <w:color w:val="auto"/>
            <w:kern w:val="2"/>
            <w:szCs w:val="24"/>
            <w14:ligatures w14:val="standardContextual"/>
          </w:rPr>
          <w:tab/>
        </w:r>
        <w:r w:rsidRPr="00884037">
          <w:rPr>
            <w:rStyle w:val="Hyperlink"/>
          </w:rPr>
          <w:t>Network-to-Network (NNI) Service</w:t>
        </w:r>
        <w:r>
          <w:rPr>
            <w:webHidden/>
          </w:rPr>
          <w:tab/>
        </w:r>
        <w:r>
          <w:rPr>
            <w:webHidden/>
          </w:rPr>
          <w:fldChar w:fldCharType="begin"/>
        </w:r>
        <w:r>
          <w:rPr>
            <w:webHidden/>
          </w:rPr>
          <w:instrText xml:space="preserve"> PAGEREF _Toc219297913 \h </w:instrText>
        </w:r>
        <w:r>
          <w:rPr>
            <w:webHidden/>
          </w:rPr>
        </w:r>
        <w:r>
          <w:rPr>
            <w:webHidden/>
          </w:rPr>
          <w:fldChar w:fldCharType="separate"/>
        </w:r>
        <w:r w:rsidR="008D3446">
          <w:rPr>
            <w:webHidden/>
          </w:rPr>
          <w:t>5</w:t>
        </w:r>
        <w:r>
          <w:rPr>
            <w:webHidden/>
          </w:rPr>
          <w:fldChar w:fldCharType="end"/>
        </w:r>
      </w:hyperlink>
    </w:p>
    <w:p w14:paraId="05BA84AB" w14:textId="1660CAC6"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4" w:history="1">
        <w:r w:rsidRPr="00884037">
          <w:rPr>
            <w:rStyle w:val="Hyperlink"/>
          </w:rPr>
          <w:t>4</w:t>
        </w:r>
        <w:r>
          <w:rPr>
            <w:rFonts w:asciiTheme="minorHAnsi" w:eastAsiaTheme="minorEastAsia" w:hAnsiTheme="minorHAnsi" w:cstheme="minorBidi"/>
            <w:b w:val="0"/>
            <w:color w:val="auto"/>
            <w:kern w:val="2"/>
            <w:szCs w:val="24"/>
            <w14:ligatures w14:val="standardContextual"/>
          </w:rPr>
          <w:tab/>
        </w:r>
        <w:r w:rsidRPr="00884037">
          <w:rPr>
            <w:rStyle w:val="Hyperlink"/>
          </w:rPr>
          <w:t>Terms and Conditions</w:t>
        </w:r>
        <w:r>
          <w:rPr>
            <w:webHidden/>
          </w:rPr>
          <w:tab/>
        </w:r>
        <w:r>
          <w:rPr>
            <w:webHidden/>
          </w:rPr>
          <w:fldChar w:fldCharType="begin"/>
        </w:r>
        <w:r>
          <w:rPr>
            <w:webHidden/>
          </w:rPr>
          <w:instrText xml:space="preserve"> PAGEREF _Toc219297914 \h </w:instrText>
        </w:r>
        <w:r>
          <w:rPr>
            <w:webHidden/>
          </w:rPr>
        </w:r>
        <w:r>
          <w:rPr>
            <w:webHidden/>
          </w:rPr>
          <w:fldChar w:fldCharType="separate"/>
        </w:r>
        <w:r w:rsidR="008D3446">
          <w:rPr>
            <w:webHidden/>
          </w:rPr>
          <w:t>10</w:t>
        </w:r>
        <w:r>
          <w:rPr>
            <w:webHidden/>
          </w:rPr>
          <w:fldChar w:fldCharType="end"/>
        </w:r>
      </w:hyperlink>
    </w:p>
    <w:p w14:paraId="5F8045CC" w14:textId="04E3149B"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5" w:history="1">
        <w:r w:rsidRPr="00884037">
          <w:rPr>
            <w:rStyle w:val="Hyperlink"/>
          </w:rPr>
          <w:t>5</w:t>
        </w:r>
        <w:r>
          <w:rPr>
            <w:rFonts w:asciiTheme="minorHAnsi" w:eastAsiaTheme="minorEastAsia" w:hAnsiTheme="minorHAnsi" w:cstheme="minorBidi"/>
            <w:b w:val="0"/>
            <w:color w:val="auto"/>
            <w:kern w:val="2"/>
            <w:szCs w:val="24"/>
            <w14:ligatures w14:val="standardContextual"/>
          </w:rPr>
          <w:tab/>
        </w:r>
        <w:r w:rsidRPr="00884037">
          <w:rPr>
            <w:rStyle w:val="Hyperlink"/>
          </w:rPr>
          <w:t>Database</w:t>
        </w:r>
        <w:r>
          <w:rPr>
            <w:webHidden/>
          </w:rPr>
          <w:tab/>
        </w:r>
        <w:r>
          <w:rPr>
            <w:webHidden/>
          </w:rPr>
          <w:fldChar w:fldCharType="begin"/>
        </w:r>
        <w:r>
          <w:rPr>
            <w:webHidden/>
          </w:rPr>
          <w:instrText xml:space="preserve"> PAGEREF _Toc219297915 \h </w:instrText>
        </w:r>
        <w:r>
          <w:rPr>
            <w:webHidden/>
          </w:rPr>
        </w:r>
        <w:r>
          <w:rPr>
            <w:webHidden/>
          </w:rPr>
          <w:fldChar w:fldCharType="separate"/>
        </w:r>
        <w:r w:rsidR="008D3446">
          <w:rPr>
            <w:webHidden/>
          </w:rPr>
          <w:t>13</w:t>
        </w:r>
        <w:r>
          <w:rPr>
            <w:webHidden/>
          </w:rPr>
          <w:fldChar w:fldCharType="end"/>
        </w:r>
      </w:hyperlink>
    </w:p>
    <w:p w14:paraId="57028D5B" w14:textId="35D92DA8"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6" w:history="1">
        <w:r w:rsidRPr="00884037">
          <w:rPr>
            <w:rStyle w:val="Hyperlink"/>
          </w:rPr>
          <w:t>6</w:t>
        </w:r>
        <w:r>
          <w:rPr>
            <w:rFonts w:asciiTheme="minorHAnsi" w:eastAsiaTheme="minorEastAsia" w:hAnsiTheme="minorHAnsi" w:cstheme="minorBidi"/>
            <w:b w:val="0"/>
            <w:color w:val="auto"/>
            <w:kern w:val="2"/>
            <w:szCs w:val="24"/>
            <w14:ligatures w14:val="standardContextual"/>
          </w:rPr>
          <w:tab/>
        </w:r>
        <w:r w:rsidRPr="00884037">
          <w:rPr>
            <w:rStyle w:val="Hyperlink"/>
          </w:rPr>
          <w:t>Ordering and Delivery</w:t>
        </w:r>
        <w:r>
          <w:rPr>
            <w:webHidden/>
          </w:rPr>
          <w:tab/>
        </w:r>
        <w:r>
          <w:rPr>
            <w:webHidden/>
          </w:rPr>
          <w:fldChar w:fldCharType="begin"/>
        </w:r>
        <w:r>
          <w:rPr>
            <w:webHidden/>
          </w:rPr>
          <w:instrText xml:space="preserve"> PAGEREF _Toc219297916 \h </w:instrText>
        </w:r>
        <w:r>
          <w:rPr>
            <w:webHidden/>
          </w:rPr>
        </w:r>
        <w:r>
          <w:rPr>
            <w:webHidden/>
          </w:rPr>
          <w:fldChar w:fldCharType="separate"/>
        </w:r>
        <w:r w:rsidR="008D3446">
          <w:rPr>
            <w:webHidden/>
          </w:rPr>
          <w:t>14</w:t>
        </w:r>
        <w:r>
          <w:rPr>
            <w:webHidden/>
          </w:rPr>
          <w:fldChar w:fldCharType="end"/>
        </w:r>
      </w:hyperlink>
    </w:p>
    <w:p w14:paraId="17F5CBA1" w14:textId="4BB715AB"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7" w:history="1">
        <w:r w:rsidRPr="00884037">
          <w:rPr>
            <w:rStyle w:val="Hyperlink"/>
          </w:rPr>
          <w:t>7</w:t>
        </w:r>
        <w:r>
          <w:rPr>
            <w:rFonts w:asciiTheme="minorHAnsi" w:eastAsiaTheme="minorEastAsia" w:hAnsiTheme="minorHAnsi" w:cstheme="minorBidi"/>
            <w:b w:val="0"/>
            <w:color w:val="auto"/>
            <w:kern w:val="2"/>
            <w:szCs w:val="24"/>
            <w14:ligatures w14:val="standardContextual"/>
          </w:rPr>
          <w:tab/>
        </w:r>
        <w:r w:rsidRPr="00884037">
          <w:rPr>
            <w:rStyle w:val="Hyperlink"/>
          </w:rPr>
          <w:t>Prices</w:t>
        </w:r>
        <w:r>
          <w:rPr>
            <w:webHidden/>
          </w:rPr>
          <w:tab/>
        </w:r>
        <w:r>
          <w:rPr>
            <w:webHidden/>
          </w:rPr>
          <w:fldChar w:fldCharType="begin"/>
        </w:r>
        <w:r>
          <w:rPr>
            <w:webHidden/>
          </w:rPr>
          <w:instrText xml:space="preserve"> PAGEREF _Toc219297917 \h </w:instrText>
        </w:r>
        <w:r>
          <w:rPr>
            <w:webHidden/>
          </w:rPr>
        </w:r>
        <w:r>
          <w:rPr>
            <w:webHidden/>
          </w:rPr>
          <w:fldChar w:fldCharType="separate"/>
        </w:r>
        <w:r w:rsidR="008D3446">
          <w:rPr>
            <w:webHidden/>
          </w:rPr>
          <w:t>15</w:t>
        </w:r>
        <w:r>
          <w:rPr>
            <w:webHidden/>
          </w:rPr>
          <w:fldChar w:fldCharType="end"/>
        </w:r>
      </w:hyperlink>
    </w:p>
    <w:p w14:paraId="4B91A4B9" w14:textId="77D2107B"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8" w:history="1">
        <w:r w:rsidRPr="00884037">
          <w:rPr>
            <w:rStyle w:val="Hyperlink"/>
          </w:rPr>
          <w:t>8</w:t>
        </w:r>
        <w:r>
          <w:rPr>
            <w:rFonts w:asciiTheme="minorHAnsi" w:eastAsiaTheme="minorEastAsia" w:hAnsiTheme="minorHAnsi" w:cstheme="minorBidi"/>
            <w:b w:val="0"/>
            <w:color w:val="auto"/>
            <w:kern w:val="2"/>
            <w:szCs w:val="24"/>
            <w14:ligatures w14:val="standardContextual"/>
          </w:rPr>
          <w:tab/>
        </w:r>
        <w:r w:rsidRPr="00884037">
          <w:rPr>
            <w:rStyle w:val="Hyperlink"/>
          </w:rPr>
          <w:t>Fault Management</w:t>
        </w:r>
        <w:r>
          <w:rPr>
            <w:webHidden/>
          </w:rPr>
          <w:tab/>
        </w:r>
        <w:r>
          <w:rPr>
            <w:webHidden/>
          </w:rPr>
          <w:fldChar w:fldCharType="begin"/>
        </w:r>
        <w:r>
          <w:rPr>
            <w:webHidden/>
          </w:rPr>
          <w:instrText xml:space="preserve"> PAGEREF _Toc219297918 \h </w:instrText>
        </w:r>
        <w:r>
          <w:rPr>
            <w:webHidden/>
          </w:rPr>
        </w:r>
        <w:r>
          <w:rPr>
            <w:webHidden/>
          </w:rPr>
          <w:fldChar w:fldCharType="separate"/>
        </w:r>
        <w:r w:rsidR="008D3446">
          <w:rPr>
            <w:webHidden/>
          </w:rPr>
          <w:t>16</w:t>
        </w:r>
        <w:r>
          <w:rPr>
            <w:webHidden/>
          </w:rPr>
          <w:fldChar w:fldCharType="end"/>
        </w:r>
      </w:hyperlink>
    </w:p>
    <w:p w14:paraId="2D6920C1" w14:textId="3B0B0C6F" w:rsidR="0077604A" w:rsidRDefault="0077604A">
      <w:pPr>
        <w:pStyle w:val="TOC1"/>
        <w:rPr>
          <w:rFonts w:asciiTheme="minorHAnsi" w:eastAsiaTheme="minorEastAsia" w:hAnsiTheme="minorHAnsi" w:cstheme="minorBidi"/>
          <w:b w:val="0"/>
          <w:color w:val="auto"/>
          <w:kern w:val="2"/>
          <w:szCs w:val="24"/>
          <w14:ligatures w14:val="standardContextual"/>
        </w:rPr>
      </w:pPr>
      <w:hyperlink w:anchor="_Toc219297919" w:history="1">
        <w:r w:rsidRPr="00884037">
          <w:rPr>
            <w:rStyle w:val="Hyperlink"/>
          </w:rPr>
          <w:t>9</w:t>
        </w:r>
        <w:r>
          <w:rPr>
            <w:rFonts w:asciiTheme="minorHAnsi" w:eastAsiaTheme="minorEastAsia" w:hAnsiTheme="minorHAnsi" w:cstheme="minorBidi"/>
            <w:b w:val="0"/>
            <w:color w:val="auto"/>
            <w:kern w:val="2"/>
            <w:szCs w:val="24"/>
            <w14:ligatures w14:val="standardContextual"/>
          </w:rPr>
          <w:tab/>
        </w:r>
        <w:r w:rsidRPr="00884037">
          <w:rPr>
            <w:rStyle w:val="Hyperlink"/>
          </w:rPr>
          <w:t>Forecasts</w:t>
        </w:r>
        <w:r>
          <w:rPr>
            <w:webHidden/>
          </w:rPr>
          <w:tab/>
        </w:r>
        <w:r>
          <w:rPr>
            <w:webHidden/>
          </w:rPr>
          <w:fldChar w:fldCharType="begin"/>
        </w:r>
        <w:r>
          <w:rPr>
            <w:webHidden/>
          </w:rPr>
          <w:instrText xml:space="preserve"> PAGEREF _Toc219297919 \h </w:instrText>
        </w:r>
        <w:r>
          <w:rPr>
            <w:webHidden/>
          </w:rPr>
        </w:r>
        <w:r>
          <w:rPr>
            <w:webHidden/>
          </w:rPr>
          <w:fldChar w:fldCharType="separate"/>
        </w:r>
        <w:r w:rsidR="008D3446">
          <w:rPr>
            <w:webHidden/>
          </w:rPr>
          <w:t>17</w:t>
        </w:r>
        <w:r>
          <w:rPr>
            <w:webHidden/>
          </w:rPr>
          <w:fldChar w:fldCharType="end"/>
        </w:r>
      </w:hyperlink>
    </w:p>
    <w:p w14:paraId="21B1D45D" w14:textId="39211C13" w:rsidR="0029357C" w:rsidRDefault="00E128FC" w:rsidP="00325582">
      <w:pPr>
        <w:pStyle w:val="IndexTOC"/>
        <w:tabs>
          <w:tab w:val="right" w:pos="8805"/>
          <w:tab w:val="right" w:leader="dot" w:pos="9000"/>
        </w:tabs>
        <w:spacing w:after="120"/>
        <w:ind w:right="1886"/>
        <w:rPr>
          <w:color w:val="000000"/>
        </w:rPr>
      </w:pPr>
      <w:r w:rsidRPr="00325582">
        <w:rPr>
          <w:bCs/>
          <w:color w:val="000000"/>
        </w:rPr>
        <w:fldChar w:fldCharType="end"/>
      </w:r>
    </w:p>
    <w:p w14:paraId="3E2CBFD6" w14:textId="77777777" w:rsidR="00047CF7" w:rsidRPr="00653575" w:rsidRDefault="00047CF7" w:rsidP="0029357C">
      <w:pPr>
        <w:pStyle w:val="IndexTOC"/>
        <w:tabs>
          <w:tab w:val="right" w:pos="8805"/>
          <w:tab w:val="right" w:leader="dot" w:pos="9000"/>
        </w:tabs>
        <w:spacing w:after="120"/>
        <w:ind w:right="1882"/>
        <w:rPr>
          <w:color w:val="000000"/>
        </w:rPr>
      </w:pPr>
    </w:p>
    <w:p w14:paraId="55C85C97" w14:textId="77777777" w:rsidR="00EA310F" w:rsidRDefault="00EA310F" w:rsidP="002542BD">
      <w:pPr>
        <w:pStyle w:val="Heading1"/>
      </w:pPr>
      <w:bookmarkStart w:id="0" w:name="_Toc219297911"/>
      <w:r>
        <w:lastRenderedPageBreak/>
        <w:t>General</w:t>
      </w:r>
      <w:bookmarkEnd w:id="0"/>
      <w:r>
        <w:t xml:space="preserve"> </w:t>
      </w:r>
    </w:p>
    <w:p w14:paraId="0295039F" w14:textId="77777777" w:rsidR="00905F8C" w:rsidRPr="00404E93" w:rsidRDefault="00905F8C" w:rsidP="00A2193F">
      <w:pPr>
        <w:pStyle w:val="ListParagraph"/>
      </w:pPr>
      <w:r w:rsidRPr="00404E93">
        <w:t xml:space="preserve">This </w:t>
      </w:r>
      <w:r w:rsidR="00BB4CED">
        <w:t xml:space="preserve">Sub </w:t>
      </w:r>
      <w:r w:rsidRPr="00404E93">
        <w:t xml:space="preserve">Annex sets out the Omantel offer for </w:t>
      </w:r>
      <w:r w:rsidR="00AC28F5">
        <w:t>Network-to-Network Interface</w:t>
      </w:r>
      <w:r w:rsidRPr="00404E93">
        <w:t>.</w:t>
      </w:r>
    </w:p>
    <w:p w14:paraId="2A08C26E" w14:textId="77777777" w:rsidR="00257AE9" w:rsidRPr="00031D1C" w:rsidRDefault="00257AE9" w:rsidP="00257AE9">
      <w:pPr>
        <w:pStyle w:val="ListParagraph"/>
        <w:numPr>
          <w:ilvl w:val="0"/>
          <w:numId w:val="0"/>
        </w:numPr>
        <w:ind w:left="864"/>
      </w:pPr>
    </w:p>
    <w:p w14:paraId="2D17D259" w14:textId="77777777" w:rsidR="00EA310F" w:rsidRPr="00EA310F" w:rsidRDefault="00EA310F" w:rsidP="00EA310F"/>
    <w:p w14:paraId="05ED78C0" w14:textId="77777777" w:rsidR="00B736A7" w:rsidRPr="00615395" w:rsidRDefault="00B736A7" w:rsidP="00B736A7">
      <w:pPr>
        <w:pStyle w:val="ListParagraph2"/>
        <w:numPr>
          <w:ilvl w:val="0"/>
          <w:numId w:val="0"/>
        </w:numPr>
        <w:ind w:left="864"/>
      </w:pPr>
    </w:p>
    <w:p w14:paraId="023E1E1E" w14:textId="77777777" w:rsidR="00905F8C" w:rsidRDefault="00905F8C" w:rsidP="004614E4">
      <w:pPr>
        <w:pStyle w:val="Heading1"/>
      </w:pPr>
      <w:bookmarkStart w:id="1" w:name="_Toc219297912"/>
      <w:r>
        <w:lastRenderedPageBreak/>
        <w:t>Definitions</w:t>
      </w:r>
      <w:bookmarkEnd w:id="1"/>
    </w:p>
    <w:p w14:paraId="24161980" w14:textId="33E713F8" w:rsidR="00391280" w:rsidRDefault="00391280" w:rsidP="00220A0F">
      <w:pPr>
        <w:pStyle w:val="ListParagraph"/>
      </w:pPr>
      <w:r w:rsidRPr="004D186A">
        <w:t xml:space="preserve">The definitions in </w:t>
      </w:r>
      <w:r w:rsidR="00000D30">
        <w:t xml:space="preserve">Annex L shall apply to this Sub </w:t>
      </w:r>
      <w:r w:rsidRPr="004D186A">
        <w:t>Annex in addition to the following definitions:</w:t>
      </w:r>
    </w:p>
    <w:p w14:paraId="19B1E0E4" w14:textId="4B59702A" w:rsidR="00864B42" w:rsidRPr="00692961" w:rsidRDefault="00391280" w:rsidP="000231F1">
      <w:pPr>
        <w:pStyle w:val="ListParagraph2"/>
        <w:rPr>
          <w:color w:val="FF0000"/>
        </w:rPr>
      </w:pPr>
      <w:r>
        <w:t xml:space="preserve">Contract </w:t>
      </w:r>
      <w:r w:rsidR="00751191">
        <w:t>T</w:t>
      </w:r>
      <w:r>
        <w:t xml:space="preserve">erm – the contract period of the </w:t>
      </w:r>
      <w:r w:rsidR="00000D30">
        <w:t>Service</w:t>
      </w:r>
      <w:r>
        <w:t xml:space="preserve"> provisioning starting from</w:t>
      </w:r>
      <w:r w:rsidR="00B018C8">
        <w:t xml:space="preserve"> the </w:t>
      </w:r>
      <w:r w:rsidR="00000D30">
        <w:t>Service</w:t>
      </w:r>
      <w:r w:rsidR="00B018C8">
        <w:t xml:space="preserve"> provisioning date.</w:t>
      </w:r>
    </w:p>
    <w:p w14:paraId="4130D9BE" w14:textId="47D068BD" w:rsidR="00AF4D9E" w:rsidRPr="0083667E" w:rsidRDefault="00AF4D9E" w:rsidP="000231F1">
      <w:pPr>
        <w:pStyle w:val="ListParagraph2"/>
        <w:rPr>
          <w:color w:val="FF0000"/>
        </w:rPr>
      </w:pPr>
      <w:r>
        <w:t>Service – Network-to-Network Interface</w:t>
      </w:r>
    </w:p>
    <w:p w14:paraId="580D4FE9" w14:textId="77777777" w:rsidR="00391280" w:rsidRPr="00A93F18" w:rsidRDefault="00391280" w:rsidP="001F423B">
      <w:pPr>
        <w:pStyle w:val="ListParagraph2"/>
        <w:numPr>
          <w:ilvl w:val="0"/>
          <w:numId w:val="0"/>
        </w:numPr>
        <w:ind w:left="864"/>
      </w:pPr>
    </w:p>
    <w:p w14:paraId="11BF951F" w14:textId="77777777" w:rsidR="00905F8C" w:rsidRPr="00905F8C" w:rsidRDefault="00905F8C" w:rsidP="00905F8C"/>
    <w:p w14:paraId="7DC87E9B" w14:textId="2654BD97" w:rsidR="00905F8C" w:rsidRDefault="009B5C0B" w:rsidP="004B0B21">
      <w:pPr>
        <w:pStyle w:val="Heading1"/>
      </w:pPr>
      <w:bookmarkStart w:id="2" w:name="_Toc326517536"/>
      <w:bookmarkStart w:id="3" w:name="_Toc219297913"/>
      <w:r>
        <w:lastRenderedPageBreak/>
        <w:t xml:space="preserve">Network-to-Network (NNI) </w:t>
      </w:r>
      <w:r w:rsidR="00000D30">
        <w:t>Service</w:t>
      </w:r>
      <w:bookmarkEnd w:id="2"/>
      <w:bookmarkEnd w:id="3"/>
    </w:p>
    <w:p w14:paraId="378F3A3C" w14:textId="7852F701" w:rsidR="00E168F9" w:rsidRDefault="00E168F9" w:rsidP="00E168F9">
      <w:pPr>
        <w:pStyle w:val="ListParagraph"/>
      </w:pPr>
      <w:r>
        <w:t xml:space="preserve">Omantel through this Service </w:t>
      </w:r>
      <w:r w:rsidR="00F72C54" w:rsidRPr="002C75C6">
        <w:t>enables</w:t>
      </w:r>
      <w:r w:rsidRPr="002C75C6">
        <w:t xml:space="preserve"> the Requesting party to establish a Network-to-Network interface (NNI) with Omantel for the purpose of connecting to Omantel’s network</w:t>
      </w:r>
      <w:r w:rsidR="00691538" w:rsidRPr="002C75C6">
        <w:t>s</w:t>
      </w:r>
      <w:r w:rsidRPr="002C75C6">
        <w:t xml:space="preserve">. A NNI is a physical interface that connects two networks and defines </w:t>
      </w:r>
      <w:r w:rsidR="00A97879" w:rsidRPr="002C75C6">
        <w:t>the traffic flow</w:t>
      </w:r>
      <w:r w:rsidRPr="002C75C6">
        <w:t xml:space="preserve"> and management processes</w:t>
      </w:r>
      <w:r w:rsidR="00A97879">
        <w:t xml:space="preserve"> for individual customers that are being serviced by the </w:t>
      </w:r>
      <w:r w:rsidR="00DA03A4">
        <w:t>two</w:t>
      </w:r>
      <w:r w:rsidR="00A97879">
        <w:t xml:space="preserve"> entities</w:t>
      </w:r>
    </w:p>
    <w:p w14:paraId="11084227" w14:textId="33D63B1E" w:rsidR="0082762D" w:rsidRDefault="0082762D" w:rsidP="00125E88">
      <w:pPr>
        <w:pStyle w:val="ListParagraph"/>
      </w:pPr>
      <w:r w:rsidRPr="006C5997">
        <w:t>Request for this Service shall be initiated by the Requesting Party.</w:t>
      </w:r>
      <w:r>
        <w:t xml:space="preserve"> Different NNIs are needed to support L</w:t>
      </w:r>
      <w:r w:rsidR="00F07D51">
        <w:t xml:space="preserve">ayer </w:t>
      </w:r>
      <w:r>
        <w:t>2 and L</w:t>
      </w:r>
      <w:r w:rsidR="00F07D51">
        <w:t xml:space="preserve">ayer </w:t>
      </w:r>
      <w:r>
        <w:t xml:space="preserve">3 traffic, and therefore the Requesting Party shall </w:t>
      </w:r>
      <w:r w:rsidR="00F07D51">
        <w:t>clearly specify the type of NNI (L</w:t>
      </w:r>
      <w:r w:rsidR="008654D4">
        <w:t xml:space="preserve">ayer </w:t>
      </w:r>
      <w:r w:rsidR="00F07D51">
        <w:t>2 or L</w:t>
      </w:r>
      <w:r w:rsidR="008654D4">
        <w:t xml:space="preserve">ayer </w:t>
      </w:r>
      <w:r w:rsidR="00F07D51">
        <w:t>3 NNI) in its request</w:t>
      </w:r>
      <w:r>
        <w:t xml:space="preserve">. </w:t>
      </w:r>
    </w:p>
    <w:p w14:paraId="35B9B1A6" w14:textId="2BA5DBA2" w:rsidR="00F07D51" w:rsidRDefault="00F07D51" w:rsidP="00125E88">
      <w:pPr>
        <w:pStyle w:val="ListParagraph"/>
      </w:pPr>
      <w:r>
        <w:t>The description</w:t>
      </w:r>
      <w:r w:rsidR="0091634A">
        <w:t>s</w:t>
      </w:r>
      <w:r>
        <w:t xml:space="preserve"> of Layer 2 NNI and Layer 3 NNI services are similar. Hence the description below is </w:t>
      </w:r>
      <w:r w:rsidR="008654D4">
        <w:t xml:space="preserve">generally </w:t>
      </w:r>
      <w:r>
        <w:t xml:space="preserve">applicable to both the types.  </w:t>
      </w:r>
    </w:p>
    <w:p w14:paraId="1F008E3D" w14:textId="0698C39A" w:rsidR="00196B96" w:rsidRDefault="00F07D51" w:rsidP="00125E88">
      <w:pPr>
        <w:pStyle w:val="ListParagraph"/>
      </w:pPr>
      <w:r>
        <w:t xml:space="preserve">The NNI </w:t>
      </w:r>
      <w:r w:rsidR="0080794D">
        <w:t>service has two</w:t>
      </w:r>
      <w:r w:rsidR="00196B96">
        <w:t xml:space="preserve"> </w:t>
      </w:r>
      <w:r w:rsidR="00EA6F63">
        <w:t>parts</w:t>
      </w:r>
      <w:r w:rsidR="00196B96">
        <w:t>:</w:t>
      </w:r>
      <w:r w:rsidR="00F60651">
        <w:t xml:space="preserve"> </w:t>
      </w:r>
    </w:p>
    <w:p w14:paraId="735D8157" w14:textId="77777777" w:rsidR="00196B96" w:rsidRDefault="00196B96" w:rsidP="009B7478">
      <w:pPr>
        <w:pStyle w:val="ListParagraph2"/>
      </w:pPr>
      <w:r>
        <w:t>Establishing the NNI Service:</w:t>
      </w:r>
    </w:p>
    <w:p w14:paraId="55F73A27" w14:textId="6C1B8F37" w:rsidR="0027112D" w:rsidRDefault="0027112D" w:rsidP="00F60C5F">
      <w:pPr>
        <w:pStyle w:val="ListParagraph3"/>
      </w:pPr>
      <w:r>
        <w:t xml:space="preserve">The Requesting Party </w:t>
      </w:r>
      <w:r w:rsidR="006F5003">
        <w:t xml:space="preserve">shall </w:t>
      </w:r>
      <w:r>
        <w:t xml:space="preserve">extend its network up to the Zero manhole </w:t>
      </w:r>
      <w:r w:rsidR="00BF4A55">
        <w:t>at the pre</w:t>
      </w:r>
      <w:r w:rsidR="00104077">
        <w:t>mises of Omantel F</w:t>
      </w:r>
      <w:r w:rsidR="00BF4A55">
        <w:t xml:space="preserve">ixed POI. </w:t>
      </w:r>
    </w:p>
    <w:p w14:paraId="4F2C8127" w14:textId="5ACE4E71" w:rsidR="0027112D" w:rsidRDefault="0027112D" w:rsidP="00F60C5F">
      <w:pPr>
        <w:pStyle w:val="ListParagraph3"/>
      </w:pPr>
      <w:r>
        <w:t xml:space="preserve">Omantel </w:t>
      </w:r>
      <w:r w:rsidR="006F5003">
        <w:t>shall then</w:t>
      </w:r>
      <w:r>
        <w:t xml:space="preserve"> </w:t>
      </w:r>
      <w:r w:rsidR="003222C0">
        <w:t>connect the Requesting Party’s network</w:t>
      </w:r>
      <w:r>
        <w:t xml:space="preserve"> to its </w:t>
      </w:r>
      <w:r w:rsidR="005640F3">
        <w:t xml:space="preserve">(Requesting Party’s) </w:t>
      </w:r>
      <w:r>
        <w:t>PE router</w:t>
      </w:r>
      <w:r w:rsidR="00104077">
        <w:t xml:space="preserve"> inside the premises of Fixed POI</w:t>
      </w:r>
      <w:r>
        <w:t>.</w:t>
      </w:r>
      <w:r w:rsidR="003222C0">
        <w:t xml:space="preserve"> </w:t>
      </w:r>
      <w:r w:rsidR="0082491A">
        <w:t xml:space="preserve">The charges for connecting the Requesting Party’s network to </w:t>
      </w:r>
      <w:r w:rsidR="007D6D85">
        <w:t xml:space="preserve">the Requesting Party’s </w:t>
      </w:r>
      <w:r w:rsidR="0082491A">
        <w:t>PE router are not included as part of this service. The Requesting Party has to order appropriate RAIO service for this connectivity.</w:t>
      </w:r>
    </w:p>
    <w:p w14:paraId="09CE8CAD" w14:textId="4244FB9A" w:rsidR="00C91350" w:rsidRDefault="009C251B" w:rsidP="00F60C5F">
      <w:pPr>
        <w:pStyle w:val="ListParagraph3"/>
      </w:pPr>
      <w:r w:rsidRPr="009C251B">
        <w:t xml:space="preserve">The Requesting Party’s PE router and Omantel’s PE router shall be connected to establish the NNI service. Omantel PE router may be deployed at Omantel Fixed </w:t>
      </w:r>
      <w:proofErr w:type="spellStart"/>
      <w:r w:rsidRPr="009C251B">
        <w:t>PoIs</w:t>
      </w:r>
      <w:proofErr w:type="spellEnd"/>
      <w:r w:rsidRPr="009C251B">
        <w:t xml:space="preserve"> if requested. Nevertheless, in case of unfeasibility, the Requesting Party may order connectivity between Omantel Fixed </w:t>
      </w:r>
      <w:proofErr w:type="spellStart"/>
      <w:r w:rsidRPr="009C251B">
        <w:t>PoI</w:t>
      </w:r>
      <w:proofErr w:type="spellEnd"/>
      <w:r w:rsidRPr="009C251B">
        <w:t xml:space="preserve"> and Omantel PE router location using the appropriate RAIO services (C-FA 10 and C-FA 11)</w:t>
      </w:r>
      <w:r>
        <w:t xml:space="preserve">. </w:t>
      </w:r>
    </w:p>
    <w:p w14:paraId="6A8875BE" w14:textId="04D982DA" w:rsidR="00F6244C" w:rsidRDefault="00F6244C" w:rsidP="00161A34">
      <w:pPr>
        <w:pStyle w:val="ListParagraph3"/>
      </w:pPr>
      <w:bookmarkStart w:id="4" w:name="_Hlk145928051"/>
      <w:r w:rsidRPr="00520E96">
        <w:t>The diagram</w:t>
      </w:r>
      <w:r w:rsidR="00D406BF">
        <w:t>s</w:t>
      </w:r>
      <w:r w:rsidRPr="00520E96">
        <w:t xml:space="preserve"> below </w:t>
      </w:r>
      <w:r w:rsidR="00D406BF">
        <w:t>are</w:t>
      </w:r>
      <w:r w:rsidR="00AE1765">
        <w:t xml:space="preserve"> </w:t>
      </w:r>
      <w:r w:rsidRPr="00520E96">
        <w:t xml:space="preserve">generic </w:t>
      </w:r>
      <w:r w:rsidR="00AE1765">
        <w:t>representation</w:t>
      </w:r>
      <w:r w:rsidR="00D406BF">
        <w:t>s</w:t>
      </w:r>
      <w:r w:rsidRPr="00520E96">
        <w:t xml:space="preserve"> of </w:t>
      </w:r>
      <w:r w:rsidR="00AE1765">
        <w:t xml:space="preserve">the </w:t>
      </w:r>
      <w:r>
        <w:t>NNI service</w:t>
      </w:r>
      <w:r w:rsidRPr="00520E96">
        <w:t xml:space="preserve">. </w:t>
      </w:r>
      <w:r w:rsidRPr="005B2D1D">
        <w:t xml:space="preserve">Actual setup may vary depending on the </w:t>
      </w:r>
      <w:r>
        <w:t>locations of the fixed POIs and of the PE routers</w:t>
      </w:r>
      <w:r w:rsidRPr="005B2D1D">
        <w:t xml:space="preserve">. During technical </w:t>
      </w:r>
      <w:r w:rsidRPr="005B2D1D">
        <w:lastRenderedPageBreak/>
        <w:t>feasibility, parties shall agree on the requirements that Omantel can fulfill as part of the order</w:t>
      </w:r>
      <w:bookmarkEnd w:id="4"/>
      <w:r w:rsidRPr="005B2D1D">
        <w:t>.</w:t>
      </w:r>
    </w:p>
    <w:p w14:paraId="1B1A0A10" w14:textId="74DE07D6" w:rsidR="00195B1C" w:rsidRDefault="00195B1C" w:rsidP="00394C83">
      <w:pPr>
        <w:pStyle w:val="ListParagraph3"/>
        <w:numPr>
          <w:ilvl w:val="0"/>
          <w:numId w:val="0"/>
        </w:numPr>
        <w:ind w:left="864"/>
      </w:pPr>
    </w:p>
    <w:p w14:paraId="521DDC36" w14:textId="79C99451" w:rsidR="00394C83" w:rsidRDefault="00D5221F" w:rsidP="001A265E">
      <w:pPr>
        <w:pStyle w:val="ListParagraph3"/>
        <w:numPr>
          <w:ilvl w:val="0"/>
          <w:numId w:val="0"/>
        </w:numPr>
        <w:ind w:left="864"/>
        <w:jc w:val="center"/>
      </w:pPr>
      <w:r>
        <w:t xml:space="preserve">   </w:t>
      </w:r>
      <w:r w:rsidR="00E94902">
        <w:rPr>
          <w:noProof/>
        </w:rPr>
        <w:drawing>
          <wp:inline distT="0" distB="0" distL="0" distR="0" wp14:anchorId="6CA76236" wp14:editId="76B47682">
            <wp:extent cx="5218082" cy="1723974"/>
            <wp:effectExtent l="0" t="0" r="1905" b="0"/>
            <wp:docPr id="599702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9374" cy="1734313"/>
                    </a:xfrm>
                    <a:prstGeom prst="rect">
                      <a:avLst/>
                    </a:prstGeom>
                    <a:noFill/>
                  </pic:spPr>
                </pic:pic>
              </a:graphicData>
            </a:graphic>
          </wp:inline>
        </w:drawing>
      </w:r>
      <w:bookmarkStart w:id="5" w:name="_Hlk145928345"/>
      <w:r w:rsidR="001A265E">
        <w:rPr>
          <w:noProof/>
        </w:rPr>
        <w:drawing>
          <wp:inline distT="0" distB="0" distL="0" distR="0" wp14:anchorId="6CE8F48B" wp14:editId="283F96F7">
            <wp:extent cx="5175670" cy="1720850"/>
            <wp:effectExtent l="0" t="0" r="6350" b="0"/>
            <wp:docPr id="167581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6410" cy="1731071"/>
                    </a:xfrm>
                    <a:prstGeom prst="rect">
                      <a:avLst/>
                    </a:prstGeom>
                    <a:noFill/>
                  </pic:spPr>
                </pic:pic>
              </a:graphicData>
            </a:graphic>
          </wp:inline>
        </w:drawing>
      </w:r>
    </w:p>
    <w:p w14:paraId="14A04810" w14:textId="215EE6F8" w:rsidR="007B3A0A" w:rsidRDefault="000B0D9C" w:rsidP="00161A34">
      <w:pPr>
        <w:pStyle w:val="ListParagraph3"/>
        <w:numPr>
          <w:ilvl w:val="0"/>
          <w:numId w:val="0"/>
        </w:numPr>
        <w:ind w:left="864"/>
      </w:pPr>
      <w:r>
        <w:t xml:space="preserve">Figure </w:t>
      </w:r>
      <w:r>
        <w:fldChar w:fldCharType="begin"/>
      </w:r>
      <w:r>
        <w:instrText xml:space="preserve"> SEQ Figure \* ARABIC </w:instrText>
      </w:r>
      <w:r>
        <w:fldChar w:fldCharType="separate"/>
      </w:r>
      <w:r w:rsidR="008D3446">
        <w:rPr>
          <w:noProof/>
        </w:rPr>
        <w:t>1</w:t>
      </w:r>
      <w:r>
        <w:rPr>
          <w:noProof/>
        </w:rPr>
        <w:fldChar w:fldCharType="end"/>
      </w:r>
      <w:r>
        <w:t>: Generic representation</w:t>
      </w:r>
      <w:r w:rsidR="00394C83">
        <w:t>s</w:t>
      </w:r>
      <w:r>
        <w:t xml:space="preserve"> of NNI service</w:t>
      </w:r>
    </w:p>
    <w:bookmarkEnd w:id="5"/>
    <w:p w14:paraId="23C84E66" w14:textId="0D5D1326" w:rsidR="00737151" w:rsidRDefault="009907C4" w:rsidP="003E56DA">
      <w:pPr>
        <w:pStyle w:val="ListParagraph3"/>
      </w:pPr>
      <w:r>
        <w:t xml:space="preserve">In case of L3 NNI, </w:t>
      </w:r>
      <w:r w:rsidR="00033DB2" w:rsidRPr="00033DB2">
        <w:t xml:space="preserve">Omantel </w:t>
      </w:r>
      <w:r w:rsidR="0070490F">
        <w:t>uses</w:t>
      </w:r>
      <w:r w:rsidR="00033DB2" w:rsidRPr="00033DB2">
        <w:t xml:space="preserve"> Inter-AS L3 VPN Option A based on RFC4364 Section 10a first. </w:t>
      </w:r>
      <w:r w:rsidR="0070490F">
        <w:t xml:space="preserve"> </w:t>
      </w:r>
      <w:r w:rsidR="00033DB2" w:rsidRPr="00033DB2">
        <w:t xml:space="preserve">In Option A interconnect arrangement, a PE (ASBR PE) router in one AS attaches to a PE router in </w:t>
      </w:r>
      <w:r w:rsidR="00E84E19">
        <w:t>the AS of the partner network.</w:t>
      </w:r>
      <w:r w:rsidR="00033DB2" w:rsidRPr="00033DB2">
        <w:t xml:space="preserve">  The </w:t>
      </w:r>
      <w:r w:rsidR="00E84E19">
        <w:t xml:space="preserve">physical interface between the </w:t>
      </w:r>
      <w:r w:rsidR="00033DB2" w:rsidRPr="00033DB2">
        <w:t xml:space="preserve">two PE routers will be </w:t>
      </w:r>
      <w:r w:rsidR="00E84E19">
        <w:t>configured with</w:t>
      </w:r>
      <w:r w:rsidR="00033DB2" w:rsidRPr="00033DB2">
        <w:t xml:space="preserve"> sub-interface</w:t>
      </w:r>
      <w:r w:rsidR="008913E1">
        <w:t xml:space="preserve">. </w:t>
      </w:r>
      <w:r w:rsidR="003E261A">
        <w:t>This</w:t>
      </w:r>
      <w:r w:rsidR="008913E1">
        <w:t xml:space="preserve"> sub-interface will be assigned to a VPN VRF which is associated with</w:t>
      </w:r>
      <w:r w:rsidR="002D0361">
        <w:t xml:space="preserve"> an individual customer </w:t>
      </w:r>
      <w:r w:rsidR="00033DB2" w:rsidRPr="00033DB2">
        <w:t xml:space="preserve">whose routes need to be passed </w:t>
      </w:r>
      <w:r w:rsidR="008913E1">
        <w:t>between the partner A</w:t>
      </w:r>
      <w:r w:rsidR="008D6105">
        <w:t>utonomous Systems</w:t>
      </w:r>
      <w:r w:rsidR="003E261A">
        <w:t xml:space="preserve"> Number</w:t>
      </w:r>
      <w:r w:rsidR="00033DB2" w:rsidRPr="00033DB2">
        <w:t xml:space="preserve">.  </w:t>
      </w:r>
      <w:r w:rsidR="00C60E7B">
        <w:t xml:space="preserve">The PE routers will treat each other as CE router over each VRF/Sub-interface </w:t>
      </w:r>
      <w:r w:rsidR="00033DB2" w:rsidRPr="00033DB2">
        <w:t>and use EBGP</w:t>
      </w:r>
      <w:r w:rsidR="00C60E7B">
        <w:t xml:space="preserve"> protocol</w:t>
      </w:r>
      <w:r w:rsidR="00033DB2" w:rsidRPr="00033DB2">
        <w:t xml:space="preserve"> to</w:t>
      </w:r>
      <w:r w:rsidR="00C60E7B">
        <w:t xml:space="preserve"> mutually </w:t>
      </w:r>
      <w:r w:rsidR="00033DB2" w:rsidRPr="00033DB2">
        <w:t>distribute unlabeled IPv4 addresses</w:t>
      </w:r>
      <w:r w:rsidR="00C60E7B">
        <w:t>.</w:t>
      </w:r>
      <w:r w:rsidR="00033DB2" w:rsidRPr="00033DB2">
        <w:t xml:space="preserve"> Option A Interconnect is also called </w:t>
      </w:r>
      <w:r w:rsidR="00C60E7B">
        <w:t xml:space="preserve">back to back </w:t>
      </w:r>
      <w:r w:rsidR="00033DB2" w:rsidRPr="00033DB2">
        <w:t xml:space="preserve">VRF </w:t>
      </w:r>
      <w:r w:rsidR="00C60E7B">
        <w:t>method</w:t>
      </w:r>
      <w:r w:rsidR="00033DB2" w:rsidRPr="00033DB2">
        <w:t xml:space="preserve"> at </w:t>
      </w:r>
      <w:r w:rsidR="00C60E7B">
        <w:t xml:space="preserve">the </w:t>
      </w:r>
      <w:r w:rsidR="00033DB2" w:rsidRPr="00033DB2">
        <w:t>AS border routers.</w:t>
      </w:r>
    </w:p>
    <w:p w14:paraId="2BAB4D1A" w14:textId="4E13EAAF" w:rsidR="00F80C1F" w:rsidRPr="00E65FA9" w:rsidRDefault="00F80C1F" w:rsidP="00F60C5F">
      <w:pPr>
        <w:pStyle w:val="ListParagraph3"/>
      </w:pPr>
      <w:r w:rsidRPr="00E65FA9">
        <w:lastRenderedPageBreak/>
        <w:t xml:space="preserve">The </w:t>
      </w:r>
      <w:r w:rsidR="00360D0C">
        <w:t>NNI S</w:t>
      </w:r>
      <w:r w:rsidR="00033DB2">
        <w:t xml:space="preserve">ervice </w:t>
      </w:r>
      <w:r w:rsidR="00360D0C">
        <w:t xml:space="preserve">and the subsequent upgrades are </w:t>
      </w:r>
      <w:r w:rsidR="00033DB2">
        <w:t>offered at</w:t>
      </w:r>
      <w:r w:rsidRPr="00E65FA9">
        <w:t xml:space="preserve"> the following bandwidths</w:t>
      </w:r>
      <w:r w:rsidR="003E261A">
        <w:t xml:space="preserve"> in multiples</w:t>
      </w:r>
      <w:r w:rsidR="00BE29D6">
        <w:t xml:space="preserve"> of</w:t>
      </w:r>
      <w:r w:rsidR="00D92F5F">
        <w:t>:</w:t>
      </w:r>
    </w:p>
    <w:p w14:paraId="65B9AC38" w14:textId="401B48B2" w:rsidR="00F80C1F" w:rsidRPr="00E65FA9" w:rsidRDefault="00F80C1F" w:rsidP="00F80C1F">
      <w:pPr>
        <w:pStyle w:val="listParagrapha"/>
      </w:pPr>
      <w:r w:rsidRPr="00E65FA9">
        <w:t>2 Mbit/s</w:t>
      </w:r>
      <w:r w:rsidR="00266748">
        <w:t xml:space="preserve"> (E1)</w:t>
      </w:r>
      <w:r w:rsidR="003E261A">
        <w:t xml:space="preserve"> </w:t>
      </w:r>
    </w:p>
    <w:p w14:paraId="62E28ACB" w14:textId="7C8B4C65" w:rsidR="00F23525" w:rsidRDefault="00F80C1F" w:rsidP="00F23525">
      <w:pPr>
        <w:pStyle w:val="listParagrapha"/>
      </w:pPr>
      <w:r w:rsidRPr="00E65FA9">
        <w:t>155 Mbit/s</w:t>
      </w:r>
      <w:r w:rsidR="00266748">
        <w:t xml:space="preserve"> (STM1)</w:t>
      </w:r>
      <w:r w:rsidR="003E261A">
        <w:t xml:space="preserve"> </w:t>
      </w:r>
    </w:p>
    <w:p w14:paraId="5317B91D" w14:textId="2D353F19" w:rsidR="000C716C" w:rsidRDefault="000C716C" w:rsidP="000C716C">
      <w:pPr>
        <w:pStyle w:val="listParagrapha"/>
      </w:pPr>
      <w:r w:rsidRPr="00555790">
        <w:t xml:space="preserve">1 </w:t>
      </w:r>
      <w:proofErr w:type="spellStart"/>
      <w:r w:rsidR="008745CF">
        <w:t>G</w:t>
      </w:r>
      <w:r w:rsidR="0046131A">
        <w:t>b</w:t>
      </w:r>
      <w:r w:rsidR="00406DCD">
        <w:t>its</w:t>
      </w:r>
      <w:proofErr w:type="spellEnd"/>
      <w:r w:rsidR="0046131A">
        <w:t>/</w:t>
      </w:r>
      <w:r w:rsidR="008745CF">
        <w:t>s</w:t>
      </w:r>
      <w:r w:rsidRPr="00555790">
        <w:t xml:space="preserve"> </w:t>
      </w:r>
    </w:p>
    <w:p w14:paraId="50257948" w14:textId="785262B9" w:rsidR="000C716C" w:rsidRDefault="000C716C" w:rsidP="000C716C">
      <w:pPr>
        <w:pStyle w:val="listParagrapha"/>
      </w:pPr>
      <w:r w:rsidRPr="00555790">
        <w:t xml:space="preserve">10 </w:t>
      </w:r>
      <w:proofErr w:type="spellStart"/>
      <w:r w:rsidR="008745CF">
        <w:t>Gb</w:t>
      </w:r>
      <w:r w:rsidR="0046131A">
        <w:t>it</w:t>
      </w:r>
      <w:r w:rsidR="008745CF">
        <w:t>s</w:t>
      </w:r>
      <w:proofErr w:type="spellEnd"/>
      <w:r w:rsidR="0046131A">
        <w:t>/s</w:t>
      </w:r>
      <w:r w:rsidRPr="00555790">
        <w:t xml:space="preserve"> </w:t>
      </w:r>
    </w:p>
    <w:p w14:paraId="00396AA8" w14:textId="23AA0294" w:rsidR="00F93BA8" w:rsidRDefault="00F93BA8" w:rsidP="000C716C">
      <w:pPr>
        <w:pStyle w:val="listParagrapha"/>
      </w:pPr>
      <w:r>
        <w:t xml:space="preserve">100 </w:t>
      </w:r>
      <w:proofErr w:type="spellStart"/>
      <w:r>
        <w:t>G</w:t>
      </w:r>
      <w:r w:rsidR="008745CF">
        <w:t>b</w:t>
      </w:r>
      <w:r w:rsidR="0046131A">
        <w:t>it</w:t>
      </w:r>
      <w:r w:rsidR="008745CF">
        <w:t>s</w:t>
      </w:r>
      <w:proofErr w:type="spellEnd"/>
      <w:r w:rsidR="0046131A">
        <w:t>/s</w:t>
      </w:r>
    </w:p>
    <w:p w14:paraId="27F36C62" w14:textId="5B0E9C83" w:rsidR="00F23525" w:rsidRDefault="00F23525" w:rsidP="00BE3329">
      <w:pPr>
        <w:pStyle w:val="ListParagraph3"/>
      </w:pPr>
      <w:r w:rsidRPr="00F60C5F">
        <w:t>Omantel offers the possibility of NNI link protection by two separate interface cards on the Omantel NNI peering router towards the Partner router.</w:t>
      </w:r>
      <w:r w:rsidR="003A29D0">
        <w:t xml:space="preserve"> There will be additional charges to support this.</w:t>
      </w:r>
    </w:p>
    <w:p w14:paraId="5A972242" w14:textId="582B4863" w:rsidR="00FF4EF4" w:rsidRPr="00F60C5F" w:rsidRDefault="00FF4EF4" w:rsidP="003F3BED">
      <w:pPr>
        <w:pStyle w:val="ListParagraph3"/>
      </w:pPr>
      <w:r>
        <w:t xml:space="preserve">At least two NNIs of the same type shall be established between Omantel and the Requesting Party at two different locations; </w:t>
      </w:r>
      <w:proofErr w:type="spellStart"/>
      <w:r>
        <w:t>i.e</w:t>
      </w:r>
      <w:proofErr w:type="spellEnd"/>
      <w:r>
        <w:t xml:space="preserve"> if the Requesting Party requires Layer 2 NNI, then it has to request two Layer 2 NNIs.</w:t>
      </w:r>
    </w:p>
    <w:p w14:paraId="2FEF18A7" w14:textId="421FF457" w:rsidR="00196B96" w:rsidRDefault="00AC5B79" w:rsidP="00196B96">
      <w:pPr>
        <w:pStyle w:val="ListParagraph2"/>
      </w:pPr>
      <w:r>
        <w:t xml:space="preserve">Setting up </w:t>
      </w:r>
      <w:r w:rsidR="009B3A23">
        <w:t>of</w:t>
      </w:r>
      <w:r w:rsidR="00196B96">
        <w:t xml:space="preserve"> </w:t>
      </w:r>
      <w:r>
        <w:t>individual customer traffic</w:t>
      </w:r>
      <w:r w:rsidR="00196B96">
        <w:t xml:space="preserve"> over the NNI:</w:t>
      </w:r>
    </w:p>
    <w:p w14:paraId="02917E83" w14:textId="59A89EDB" w:rsidR="00196B96" w:rsidRDefault="00152DB8" w:rsidP="00F60C5F">
      <w:pPr>
        <w:pStyle w:val="ListParagraph3"/>
      </w:pPr>
      <w:r>
        <w:t xml:space="preserve">After the NNI is established, the Requesting Party can request </w:t>
      </w:r>
      <w:r w:rsidR="00AC5B79">
        <w:t xml:space="preserve">to </w:t>
      </w:r>
      <w:r w:rsidR="0031509F">
        <w:t>set up</w:t>
      </w:r>
      <w:r w:rsidR="00AC5B79">
        <w:t xml:space="preserve"> the</w:t>
      </w:r>
      <w:r>
        <w:t xml:space="preserve"> </w:t>
      </w:r>
      <w:r w:rsidR="00AC5B79">
        <w:t>routing</w:t>
      </w:r>
      <w:r>
        <w:t xml:space="preserve"> </w:t>
      </w:r>
      <w:r w:rsidR="003A29D0">
        <w:t xml:space="preserve">of </w:t>
      </w:r>
      <w:r w:rsidR="00F60651">
        <w:t xml:space="preserve">its </w:t>
      </w:r>
      <w:r w:rsidR="003A29D0">
        <w:t xml:space="preserve">customers </w:t>
      </w:r>
      <w:r>
        <w:t>through this NNI.</w:t>
      </w:r>
    </w:p>
    <w:p w14:paraId="4DC31760" w14:textId="1D6FDBC8" w:rsidR="004602AB" w:rsidRDefault="004602AB" w:rsidP="00F60C5F">
      <w:pPr>
        <w:pStyle w:val="ListParagraph3"/>
      </w:pPr>
      <w:r>
        <w:t xml:space="preserve">Charges relating to this service are </w:t>
      </w:r>
      <w:r w:rsidR="00606BB4">
        <w:t>per</w:t>
      </w:r>
      <w:r>
        <w:t xml:space="preserve"> customer.</w:t>
      </w:r>
    </w:p>
    <w:p w14:paraId="5C30E427" w14:textId="7E421480" w:rsidR="009C6B72" w:rsidRDefault="009C6B72" w:rsidP="00F60C5F">
      <w:pPr>
        <w:pStyle w:val="ListParagraph3"/>
      </w:pPr>
      <w:r>
        <w:t xml:space="preserve">Each </w:t>
      </w:r>
      <w:r w:rsidR="00AC5B79">
        <w:t>customer</w:t>
      </w:r>
      <w:r>
        <w:t xml:space="preserve"> will utilize a sub-interface</w:t>
      </w:r>
    </w:p>
    <w:p w14:paraId="3149BCE3" w14:textId="74E03A0F" w:rsidR="00152DB8" w:rsidRDefault="00152DB8" w:rsidP="00F60C5F">
      <w:pPr>
        <w:pStyle w:val="ListParagraph3"/>
      </w:pPr>
      <w:r>
        <w:t xml:space="preserve">For each </w:t>
      </w:r>
      <w:r w:rsidR="00AC5B79">
        <w:t>customer</w:t>
      </w:r>
      <w:r w:rsidR="00BF7CB8">
        <w:t>, the</w:t>
      </w:r>
      <w:r w:rsidR="00597E9E">
        <w:t xml:space="preserve"> following process is followed</w:t>
      </w:r>
      <w:r w:rsidR="004602AB">
        <w:t>:</w:t>
      </w:r>
    </w:p>
    <w:p w14:paraId="74E026C8" w14:textId="0928E7B9" w:rsidR="00152DB8" w:rsidRDefault="004602AB" w:rsidP="00F60C5F">
      <w:pPr>
        <w:pStyle w:val="listParagrapha"/>
        <w:numPr>
          <w:ilvl w:val="0"/>
          <w:numId w:val="72"/>
        </w:numPr>
      </w:pPr>
      <w:r>
        <w:t xml:space="preserve">Omantel </w:t>
      </w:r>
      <w:r w:rsidR="00BF7CB8">
        <w:t>Solution team</w:t>
      </w:r>
      <w:r w:rsidR="00597E9E">
        <w:t xml:space="preserve"> will analyze the requirement and verify the technical feasibility.</w:t>
      </w:r>
    </w:p>
    <w:p w14:paraId="66A127BE" w14:textId="77777777" w:rsidR="004602AB" w:rsidRPr="004602AB" w:rsidRDefault="00152DB8" w:rsidP="00F60C5F">
      <w:pPr>
        <w:pStyle w:val="listParagrapha"/>
      </w:pPr>
      <w:r>
        <w:t>Omantel will create a VLAN and assign an id.</w:t>
      </w:r>
      <w:r w:rsidR="009C6B72">
        <w:t xml:space="preserve"> </w:t>
      </w:r>
    </w:p>
    <w:p w14:paraId="563CAA16" w14:textId="144FE076" w:rsidR="00152DB8" w:rsidRPr="0060191F" w:rsidRDefault="004602AB" w:rsidP="00F60C5F">
      <w:pPr>
        <w:pStyle w:val="listParagrapha"/>
      </w:pPr>
      <w:r>
        <w:t>Omantel will d</w:t>
      </w:r>
      <w:r w:rsidR="00BF7CB8">
        <w:t xml:space="preserve">esign the </w:t>
      </w:r>
      <w:r>
        <w:t>end-to-end</w:t>
      </w:r>
      <w:r w:rsidR="00BF7CB8">
        <w:t xml:space="preserve"> solution</w:t>
      </w:r>
      <w:r>
        <w:t xml:space="preserve"> that </w:t>
      </w:r>
      <w:r w:rsidR="00BF7CB8">
        <w:t>will include all technical detail</w:t>
      </w:r>
      <w:r w:rsidR="0060191F">
        <w:t>s</w:t>
      </w:r>
      <w:r>
        <w:t xml:space="preserve">, </w:t>
      </w:r>
      <w:r w:rsidR="00BF7CB8">
        <w:rPr>
          <w:rFonts w:cs="Helvetica"/>
        </w:rPr>
        <w:t>resources needed</w:t>
      </w:r>
      <w:r w:rsidR="004A3D6C">
        <w:rPr>
          <w:rFonts w:cs="Helvetica"/>
        </w:rPr>
        <w:t>,</w:t>
      </w:r>
      <w:r>
        <w:rPr>
          <w:rFonts w:cs="Helvetica"/>
        </w:rPr>
        <w:t xml:space="preserve"> and</w:t>
      </w:r>
      <w:r w:rsidR="00BF7CB8">
        <w:rPr>
          <w:rFonts w:cs="Helvetica"/>
        </w:rPr>
        <w:t xml:space="preserve"> timelines to deliver</w:t>
      </w:r>
      <w:r>
        <w:rPr>
          <w:rFonts w:cs="Helvetica"/>
        </w:rPr>
        <w:t>.</w:t>
      </w:r>
    </w:p>
    <w:p w14:paraId="2ECE4280" w14:textId="7300E2A7" w:rsidR="00DC0D66" w:rsidRPr="0060191F" w:rsidRDefault="00BF7CB8" w:rsidP="001A38C9">
      <w:pPr>
        <w:pStyle w:val="listParagrapha"/>
        <w:rPr>
          <w:rFonts w:cs="Helvetica"/>
        </w:rPr>
      </w:pPr>
      <w:r>
        <w:lastRenderedPageBreak/>
        <w:t xml:space="preserve">Once the design is </w:t>
      </w:r>
      <w:r w:rsidR="0060191F">
        <w:t>agreed</w:t>
      </w:r>
      <w:r w:rsidR="0054070E">
        <w:t xml:space="preserve"> upon</w:t>
      </w:r>
      <w:r w:rsidR="0060191F">
        <w:t>,</w:t>
      </w:r>
      <w:r>
        <w:t xml:space="preserve"> </w:t>
      </w:r>
      <w:r w:rsidR="001A38C9">
        <w:t xml:space="preserve">the Requesting Party shall send </w:t>
      </w:r>
      <w:r w:rsidR="00D67393">
        <w:t xml:space="preserve">a </w:t>
      </w:r>
      <w:r w:rsidR="001A38C9">
        <w:t>signed order form</w:t>
      </w:r>
      <w:r w:rsidR="001A38C9">
        <w:rPr>
          <w:rFonts w:cs="Helvetica"/>
        </w:rPr>
        <w:t>.</w:t>
      </w:r>
    </w:p>
    <w:p w14:paraId="64044F62" w14:textId="0CEB5E6D" w:rsidR="00F37E9D" w:rsidRDefault="001A38C9" w:rsidP="00643BCC">
      <w:pPr>
        <w:pStyle w:val="listParagrapha"/>
        <w:rPr>
          <w:szCs w:val="18"/>
        </w:rPr>
      </w:pPr>
      <w:r>
        <w:t xml:space="preserve">Omantel </w:t>
      </w:r>
      <w:r w:rsidR="00F37E9D">
        <w:t xml:space="preserve">Provisioning team </w:t>
      </w:r>
      <w:r>
        <w:t>will</w:t>
      </w:r>
      <w:r w:rsidR="00F37E9D">
        <w:t xml:space="preserve"> prepare the script</w:t>
      </w:r>
      <w:r w:rsidR="008962DF">
        <w:t xml:space="preserve"> and Change R</w:t>
      </w:r>
      <w:r>
        <w:t>e</w:t>
      </w:r>
      <w:r w:rsidR="008962DF">
        <w:t xml:space="preserve">quest to deploy the configuration on NNI </w:t>
      </w:r>
      <w:r w:rsidR="00F37E9D">
        <w:t xml:space="preserve">IGW and </w:t>
      </w:r>
      <w:proofErr w:type="spellStart"/>
      <w:r w:rsidR="00F37E9D">
        <w:t>IPCore</w:t>
      </w:r>
      <w:proofErr w:type="spellEnd"/>
      <w:r w:rsidR="008962DF">
        <w:t xml:space="preserve"> </w:t>
      </w:r>
      <w:r w:rsidR="0060191F">
        <w:t>nodes and</w:t>
      </w:r>
      <w:r w:rsidR="00F37E9D">
        <w:t xml:space="preserve"> will perform staging/pre-configuration activity.</w:t>
      </w:r>
    </w:p>
    <w:p w14:paraId="29EF4C49" w14:textId="437E7885" w:rsidR="00BF7CB8" w:rsidRPr="0060191F" w:rsidRDefault="001A38C9" w:rsidP="00F37E9D">
      <w:pPr>
        <w:pStyle w:val="listParagrapha"/>
      </w:pPr>
      <w:r>
        <w:rPr>
          <w:rFonts w:cs="Helvetica"/>
        </w:rPr>
        <w:t xml:space="preserve">Omantel </w:t>
      </w:r>
      <w:r w:rsidR="00CF0088">
        <w:rPr>
          <w:rFonts w:cs="Helvetica"/>
        </w:rPr>
        <w:t>shall</w:t>
      </w:r>
      <w:r>
        <w:rPr>
          <w:rFonts w:cs="Helvetica"/>
        </w:rPr>
        <w:t xml:space="preserve"> </w:t>
      </w:r>
      <w:r w:rsidR="00F37E9D">
        <w:rPr>
          <w:rFonts w:cs="Helvetica"/>
        </w:rPr>
        <w:t>complete the configuration in IGW</w:t>
      </w:r>
      <w:r w:rsidR="00F57B23">
        <w:rPr>
          <w:rFonts w:cs="Helvetica"/>
        </w:rPr>
        <w:t xml:space="preserve">-NNI </w:t>
      </w:r>
      <w:r w:rsidR="00F37E9D">
        <w:rPr>
          <w:rFonts w:cs="Helvetica"/>
        </w:rPr>
        <w:t>/</w:t>
      </w:r>
      <w:proofErr w:type="spellStart"/>
      <w:r w:rsidR="00F37E9D">
        <w:rPr>
          <w:rFonts w:cs="Helvetica"/>
        </w:rPr>
        <w:t>IPCore</w:t>
      </w:r>
      <w:proofErr w:type="spellEnd"/>
      <w:r w:rsidR="00F37E9D">
        <w:rPr>
          <w:rFonts w:cs="Helvetica"/>
        </w:rPr>
        <w:t>/ as per Customer Work Order</w:t>
      </w:r>
      <w:r>
        <w:rPr>
          <w:rFonts w:cs="Helvetica"/>
        </w:rPr>
        <w:t>, during which below tasks will be performed.</w:t>
      </w:r>
    </w:p>
    <w:p w14:paraId="7648C1E1" w14:textId="595C3057" w:rsidR="00014BB1" w:rsidRDefault="00014BB1" w:rsidP="00643BCC">
      <w:pPr>
        <w:pStyle w:val="listParagrapha"/>
        <w:numPr>
          <w:ilvl w:val="0"/>
          <w:numId w:val="78"/>
        </w:numPr>
        <w:spacing w:line="240" w:lineRule="auto"/>
        <w:rPr>
          <w:rFonts w:cs="Helvetica"/>
        </w:rPr>
      </w:pPr>
      <w:r>
        <w:rPr>
          <w:rFonts w:cs="Helvetica"/>
        </w:rPr>
        <w:t>Configuration of the required sub interfaces with the appropriate</w:t>
      </w:r>
      <w:r w:rsidR="002B3140">
        <w:rPr>
          <w:rFonts w:cs="Helvetica"/>
        </w:rPr>
        <w:t xml:space="preserve"> network</w:t>
      </w:r>
      <w:r>
        <w:rPr>
          <w:rFonts w:cs="Helvetica"/>
        </w:rPr>
        <w:t xml:space="preserve"> </w:t>
      </w:r>
      <w:r w:rsidR="002B3140">
        <w:rPr>
          <w:rFonts w:cs="Helvetica"/>
        </w:rPr>
        <w:t>virtualization</w:t>
      </w:r>
      <w:r>
        <w:rPr>
          <w:rFonts w:cs="Helvetica"/>
        </w:rPr>
        <w:t xml:space="preserve"> </w:t>
      </w:r>
      <w:r w:rsidR="002B3140">
        <w:rPr>
          <w:rFonts w:cs="Helvetica"/>
        </w:rPr>
        <w:t>method</w:t>
      </w:r>
    </w:p>
    <w:p w14:paraId="655FB782" w14:textId="53E1D8B0" w:rsidR="00014BB1" w:rsidRDefault="00014BB1" w:rsidP="00643BCC">
      <w:pPr>
        <w:pStyle w:val="listParagrapha"/>
        <w:numPr>
          <w:ilvl w:val="0"/>
          <w:numId w:val="78"/>
        </w:numPr>
        <w:spacing w:line="240" w:lineRule="auto"/>
        <w:rPr>
          <w:rFonts w:cs="Helvetica"/>
        </w:rPr>
      </w:pPr>
      <w:r>
        <w:rPr>
          <w:rFonts w:cs="Helvetica"/>
        </w:rPr>
        <w:t>Assignment of the</w:t>
      </w:r>
      <w:r w:rsidR="002B3140">
        <w:rPr>
          <w:rFonts w:cs="Helvetica"/>
        </w:rPr>
        <w:t xml:space="preserve"> required Virtual Routing and Forwarding (VRF) instances.</w:t>
      </w:r>
    </w:p>
    <w:p w14:paraId="1A42C38A" w14:textId="420F7A88" w:rsidR="002B3140" w:rsidRDefault="002B3140" w:rsidP="00643BCC">
      <w:pPr>
        <w:pStyle w:val="listParagrapha"/>
        <w:numPr>
          <w:ilvl w:val="0"/>
          <w:numId w:val="78"/>
        </w:numPr>
        <w:spacing w:line="240" w:lineRule="auto"/>
        <w:rPr>
          <w:rFonts w:cs="Helvetica"/>
        </w:rPr>
      </w:pPr>
      <w:r>
        <w:rPr>
          <w:rFonts w:cs="Helvetica"/>
        </w:rPr>
        <w:t>Assignment of the required IP addresses</w:t>
      </w:r>
    </w:p>
    <w:p w14:paraId="66DC7AA9" w14:textId="0722D249" w:rsidR="002B3140" w:rsidRDefault="002B3140" w:rsidP="00643BCC">
      <w:pPr>
        <w:pStyle w:val="listParagrapha"/>
        <w:numPr>
          <w:ilvl w:val="0"/>
          <w:numId w:val="78"/>
        </w:numPr>
        <w:spacing w:line="240" w:lineRule="auto"/>
        <w:rPr>
          <w:rFonts w:cs="Helvetica"/>
        </w:rPr>
      </w:pPr>
      <w:r>
        <w:rPr>
          <w:rFonts w:cs="Helvetica"/>
        </w:rPr>
        <w:t>Stability testing of interfaces for 24 hours.</w:t>
      </w:r>
    </w:p>
    <w:p w14:paraId="5DE9E753" w14:textId="2795720A" w:rsidR="002B3140" w:rsidRDefault="002B3140" w:rsidP="00643BCC">
      <w:pPr>
        <w:pStyle w:val="listParagrapha"/>
        <w:numPr>
          <w:ilvl w:val="0"/>
          <w:numId w:val="78"/>
        </w:numPr>
        <w:spacing w:line="240" w:lineRule="auto"/>
        <w:rPr>
          <w:rFonts w:cs="Helvetica"/>
        </w:rPr>
      </w:pPr>
      <w:r>
        <w:rPr>
          <w:rFonts w:cs="Helvetica"/>
        </w:rPr>
        <w:t xml:space="preserve">Configuration of EBGP protocols </w:t>
      </w:r>
      <w:r w:rsidR="00CC10CA">
        <w:rPr>
          <w:rFonts w:cs="Helvetica"/>
        </w:rPr>
        <w:t>o</w:t>
      </w:r>
      <w:r>
        <w:rPr>
          <w:rFonts w:cs="Helvetica"/>
        </w:rPr>
        <w:t>n the NNI sub interface</w:t>
      </w:r>
    </w:p>
    <w:p w14:paraId="3A9F01D8" w14:textId="3D668D71" w:rsidR="002B3140" w:rsidRDefault="002B3140" w:rsidP="00643BCC">
      <w:pPr>
        <w:pStyle w:val="listParagrapha"/>
        <w:numPr>
          <w:ilvl w:val="0"/>
          <w:numId w:val="78"/>
        </w:numPr>
        <w:spacing w:line="240" w:lineRule="auto"/>
        <w:rPr>
          <w:rFonts w:cs="Helvetica"/>
        </w:rPr>
      </w:pPr>
      <w:r>
        <w:rPr>
          <w:rFonts w:cs="Helvetica"/>
        </w:rPr>
        <w:t>Applying the appropriate EBGP, Import and Export route policies</w:t>
      </w:r>
    </w:p>
    <w:p w14:paraId="609B9174" w14:textId="42727E46" w:rsidR="002B3140" w:rsidRDefault="002B3140" w:rsidP="00643BCC">
      <w:pPr>
        <w:pStyle w:val="listParagrapha"/>
        <w:numPr>
          <w:ilvl w:val="0"/>
          <w:numId w:val="78"/>
        </w:numPr>
        <w:spacing w:line="240" w:lineRule="auto"/>
        <w:rPr>
          <w:rFonts w:cs="Helvetica"/>
        </w:rPr>
      </w:pPr>
      <w:r>
        <w:rPr>
          <w:rFonts w:cs="Helvetica"/>
        </w:rPr>
        <w:t>Applying the required rate-limits on the sub interface corresponding the values in the order forms</w:t>
      </w:r>
    </w:p>
    <w:p w14:paraId="36568CB6" w14:textId="642D8D07" w:rsidR="002B3140" w:rsidRDefault="002B3140" w:rsidP="00643BCC">
      <w:pPr>
        <w:pStyle w:val="listParagrapha"/>
        <w:numPr>
          <w:ilvl w:val="0"/>
          <w:numId w:val="78"/>
        </w:numPr>
        <w:spacing w:line="240" w:lineRule="auto"/>
        <w:rPr>
          <w:rFonts w:cs="Helvetica"/>
        </w:rPr>
      </w:pPr>
      <w:r>
        <w:rPr>
          <w:rFonts w:cs="Helvetica"/>
        </w:rPr>
        <w:t>Enabling the appropriate MP-BGP</w:t>
      </w:r>
      <w:r w:rsidR="00761EC5">
        <w:rPr>
          <w:rFonts w:cs="Helvetica"/>
        </w:rPr>
        <w:t xml:space="preserve"> import and export policies within the new</w:t>
      </w:r>
      <w:r w:rsidR="00CC10CA">
        <w:rPr>
          <w:rFonts w:cs="Helvetica"/>
        </w:rPr>
        <w:t>ly configured</w:t>
      </w:r>
      <w:r w:rsidR="00761EC5">
        <w:rPr>
          <w:rFonts w:cs="Helvetica"/>
        </w:rPr>
        <w:t xml:space="preserve"> VRF</w:t>
      </w:r>
    </w:p>
    <w:p w14:paraId="1B59321A" w14:textId="4B730742" w:rsidR="00761EC5" w:rsidRDefault="00761EC5" w:rsidP="00643BCC">
      <w:pPr>
        <w:pStyle w:val="listParagrapha"/>
        <w:numPr>
          <w:ilvl w:val="0"/>
          <w:numId w:val="78"/>
        </w:numPr>
        <w:spacing w:line="240" w:lineRule="auto"/>
        <w:rPr>
          <w:rFonts w:cs="Helvetica"/>
        </w:rPr>
      </w:pPr>
      <w:r>
        <w:rPr>
          <w:rFonts w:cs="Helvetica"/>
        </w:rPr>
        <w:t xml:space="preserve">Verifying the correct state of routes on the corresponding VRFs that had been configured on other PEs within the Omantel network </w:t>
      </w:r>
    </w:p>
    <w:p w14:paraId="16EA47C5" w14:textId="03857D38" w:rsidR="00761EC5" w:rsidRDefault="00761EC5" w:rsidP="00643BCC">
      <w:pPr>
        <w:pStyle w:val="listParagrapha"/>
        <w:numPr>
          <w:ilvl w:val="0"/>
          <w:numId w:val="78"/>
        </w:numPr>
        <w:spacing w:line="240" w:lineRule="auto"/>
        <w:rPr>
          <w:rFonts w:cs="Helvetica"/>
        </w:rPr>
      </w:pPr>
      <w:r>
        <w:rPr>
          <w:rFonts w:cs="Helvetica"/>
        </w:rPr>
        <w:t xml:space="preserve">Verifying end to end connectivity from the Customer CPE on the Omantel Network to the CPE that </w:t>
      </w:r>
      <w:r w:rsidR="005C12F7">
        <w:rPr>
          <w:rFonts w:cs="Helvetica"/>
        </w:rPr>
        <w:t>is</w:t>
      </w:r>
      <w:r>
        <w:rPr>
          <w:rFonts w:cs="Helvetica"/>
        </w:rPr>
        <w:t xml:space="preserve"> connected to the partner network.</w:t>
      </w:r>
    </w:p>
    <w:p w14:paraId="3B09B882" w14:textId="0835D42F" w:rsidR="00F37E9D" w:rsidRPr="0060191F" w:rsidRDefault="00F37E9D" w:rsidP="00F37E9D">
      <w:pPr>
        <w:pStyle w:val="listParagrapha"/>
        <w:rPr>
          <w:szCs w:val="18"/>
        </w:rPr>
      </w:pPr>
      <w:r>
        <w:t xml:space="preserve">The service once configured on </w:t>
      </w:r>
      <w:r w:rsidR="003F2E4A">
        <w:t xml:space="preserve">NNI </w:t>
      </w:r>
      <w:r>
        <w:t>would be tested as per Standards.</w:t>
      </w:r>
    </w:p>
    <w:p w14:paraId="020AC632" w14:textId="4C01736B" w:rsidR="00993BB4" w:rsidRPr="00B109C4" w:rsidRDefault="00993BB4" w:rsidP="00993BB4">
      <w:pPr>
        <w:pStyle w:val="ListParagraph"/>
        <w:rPr>
          <w:lang w:val="en-GB"/>
        </w:rPr>
      </w:pPr>
      <w:r w:rsidRPr="00294921">
        <w:t>Where certain site preparation is to be carried out by Omantel, the Requesting Party shall pay all the reasonable costs incurred by Omantel in carrying out this activity</w:t>
      </w:r>
      <w:r>
        <w:t xml:space="preserve"> plus a markup </w:t>
      </w:r>
      <w:r w:rsidR="00AE7EE8">
        <w:t>percentage specified in Annex M</w:t>
      </w:r>
      <w:r w:rsidRPr="00294921">
        <w:t>.</w:t>
      </w:r>
    </w:p>
    <w:p w14:paraId="72620B68" w14:textId="4DAEF516" w:rsidR="00993BB4" w:rsidRDefault="00993BB4" w:rsidP="00993BB4">
      <w:pPr>
        <w:pStyle w:val="ListParagraph"/>
      </w:pPr>
      <w:r w:rsidRPr="00520E96">
        <w:t xml:space="preserve">If the Requesting Party requires Omantel to perform additional tasks, Omantel may offer to perform </w:t>
      </w:r>
      <w:r>
        <w:t>those</w:t>
      </w:r>
      <w:r w:rsidRPr="00520E96">
        <w:t xml:space="preserve"> additional tasks, subject to feasibility. The Requesting Party should request </w:t>
      </w:r>
      <w:r w:rsidRPr="00520E96">
        <w:lastRenderedPageBreak/>
        <w:t xml:space="preserve">in writing for Omantel to perform such additional tasks. In such cases, Omantel will charge the </w:t>
      </w:r>
      <w:r>
        <w:t>Requesting P</w:t>
      </w:r>
      <w:r w:rsidRPr="00520E96">
        <w:t xml:space="preserve">arty on a </w:t>
      </w:r>
      <w:r>
        <w:t xml:space="preserve">cost plus </w:t>
      </w:r>
      <w:r w:rsidR="00AE7EE8">
        <w:t>a markup percentage specified in Annex M</w:t>
      </w:r>
      <w:r w:rsidRPr="00520E96">
        <w:t>.</w:t>
      </w:r>
    </w:p>
    <w:p w14:paraId="577FC907" w14:textId="77777777" w:rsidR="00061A2A" w:rsidRPr="00520E96" w:rsidRDefault="00061A2A" w:rsidP="00061A2A">
      <w:pPr>
        <w:pStyle w:val="ListParagraph"/>
      </w:pPr>
      <w:r w:rsidRPr="00520E96">
        <w:t>Omantel shall inform the Requesting Party about the result of the technical feasibility and availability. In case it is not possible to offer this Service at the requested location, Omantel may propose an alternative solution.</w:t>
      </w:r>
    </w:p>
    <w:p w14:paraId="33DB1A14" w14:textId="0E00B72E" w:rsidR="00864EE6" w:rsidRDefault="00864EE6" w:rsidP="002542BD">
      <w:pPr>
        <w:pStyle w:val="Heading1"/>
      </w:pPr>
      <w:bookmarkStart w:id="6" w:name="_Toc219297914"/>
      <w:r>
        <w:lastRenderedPageBreak/>
        <w:t>Terms and Conditions</w:t>
      </w:r>
      <w:bookmarkEnd w:id="6"/>
    </w:p>
    <w:p w14:paraId="77842E8E" w14:textId="77777777" w:rsidR="00864EE6" w:rsidRDefault="00000D30" w:rsidP="00864EE6">
      <w:pPr>
        <w:pStyle w:val="ListParagraph"/>
      </w:pPr>
      <w:r>
        <w:t>Service</w:t>
      </w:r>
      <w:r w:rsidR="00864EE6">
        <w:t xml:space="preserve"> Provisioning:</w:t>
      </w:r>
    </w:p>
    <w:p w14:paraId="10CD77C1" w14:textId="26D68D9C" w:rsidR="000727AD" w:rsidRPr="00205FF0" w:rsidRDefault="008F4447" w:rsidP="000727AD">
      <w:pPr>
        <w:pStyle w:val="ListParagraph"/>
        <w:numPr>
          <w:ilvl w:val="2"/>
          <w:numId w:val="1"/>
        </w:numPr>
      </w:pPr>
      <w:r w:rsidRPr="008D54C4">
        <w:t>The Service provision shall be subject to a technical feasibility. If the result of the feasibility study is that the order shall be rejected, Omantel will justify that conclusion and share the reasons with the Requesting Party in writing.</w:t>
      </w:r>
      <w:r w:rsidR="000727AD" w:rsidRPr="00205FF0">
        <w:t>.</w:t>
      </w:r>
    </w:p>
    <w:p w14:paraId="497FDBCE" w14:textId="55512325" w:rsidR="00E9177B" w:rsidRDefault="00F653FE" w:rsidP="001E2682">
      <w:pPr>
        <w:pStyle w:val="ListParagraph2"/>
      </w:pPr>
      <w:r>
        <w:t>The Requesting Party</w:t>
      </w:r>
      <w:r w:rsidR="00864EE6">
        <w:t xml:space="preserve"> shall not assign, transfer, lease, </w:t>
      </w:r>
      <w:r w:rsidR="003A325C">
        <w:t>re</w:t>
      </w:r>
      <w:r w:rsidR="00864EE6">
        <w:t>s</w:t>
      </w:r>
      <w:r w:rsidR="00566AB9">
        <w:t>ell</w:t>
      </w:r>
      <w:r w:rsidR="00864EE6">
        <w:t xml:space="preserve">, or share their interest </w:t>
      </w:r>
      <w:r w:rsidR="00566AB9">
        <w:t xml:space="preserve">in the </w:t>
      </w:r>
      <w:r w:rsidR="00125E88">
        <w:t xml:space="preserve">NNI </w:t>
      </w:r>
      <w:r w:rsidR="00566AB9">
        <w:t xml:space="preserve">Service </w:t>
      </w:r>
      <w:r w:rsidR="00DC4A81">
        <w:t>irrespective of the nature of their relationship</w:t>
      </w:r>
      <w:r w:rsidR="00DC4A81" w:rsidRPr="00520E96">
        <w:t>. Subleasing or installing the equipment of any other third party will be considered as breach to this Agreement.</w:t>
      </w:r>
    </w:p>
    <w:p w14:paraId="49204DBE" w14:textId="183A657D" w:rsidR="00864EE6" w:rsidRDefault="00864EE6" w:rsidP="005A4F8A">
      <w:pPr>
        <w:pStyle w:val="ListParagraph2"/>
      </w:pPr>
      <w:r>
        <w:t xml:space="preserve">Omantel will be responsible to maintain the </w:t>
      </w:r>
      <w:r w:rsidR="00125E88">
        <w:t>NNI</w:t>
      </w:r>
      <w:r w:rsidR="004B0B21">
        <w:t xml:space="preserve"> </w:t>
      </w:r>
      <w:r>
        <w:t xml:space="preserve">and </w:t>
      </w:r>
      <w:r w:rsidR="003A325C" w:rsidRPr="003A325C">
        <w:t xml:space="preserve">shall ensure that the </w:t>
      </w:r>
      <w:r w:rsidR="00125E88">
        <w:t xml:space="preserve">NNI </w:t>
      </w:r>
      <w:r w:rsidR="003A325C" w:rsidRPr="003A325C">
        <w:t xml:space="preserve">Service offered to the Requesting Party are at the same level of quality as those to Omantel’s </w:t>
      </w:r>
      <w:r w:rsidR="00C30DE3">
        <w:t>own</w:t>
      </w:r>
      <w:r w:rsidR="000B0958" w:rsidRPr="003A325C">
        <w:t xml:space="preserve"> </w:t>
      </w:r>
      <w:r w:rsidR="003A325C" w:rsidRPr="003A325C">
        <w:t>Customers</w:t>
      </w:r>
      <w:r w:rsidR="008A407C">
        <w:t xml:space="preserve"> </w:t>
      </w:r>
      <w:r w:rsidR="008A407C" w:rsidRPr="007C3A37">
        <w:t xml:space="preserve">subject to sufficient capacity on the NNI link requested by the Requesting </w:t>
      </w:r>
      <w:r w:rsidR="00E4767C" w:rsidRPr="007C3A37">
        <w:t>P</w:t>
      </w:r>
      <w:r w:rsidR="008A407C" w:rsidRPr="007C3A37">
        <w:t>arty</w:t>
      </w:r>
      <w:r w:rsidR="003A325C" w:rsidRPr="003A325C">
        <w:t>.</w:t>
      </w:r>
      <w:r>
        <w:t xml:space="preserve"> </w:t>
      </w:r>
    </w:p>
    <w:p w14:paraId="77535F0B" w14:textId="77777777" w:rsidR="00864EE6" w:rsidRDefault="00817F48" w:rsidP="00817F48">
      <w:pPr>
        <w:pStyle w:val="ListParagraph"/>
      </w:pPr>
      <w:r>
        <w:t xml:space="preserve">The Requesting Party </w:t>
      </w:r>
      <w:r w:rsidR="00864EE6">
        <w:t>Responsibility:</w:t>
      </w:r>
    </w:p>
    <w:p w14:paraId="54720DD9" w14:textId="303142C9" w:rsidR="00864EE6" w:rsidRDefault="00F653FE" w:rsidP="00957C7C">
      <w:pPr>
        <w:pStyle w:val="ListParagraph2"/>
        <w:numPr>
          <w:ilvl w:val="2"/>
          <w:numId w:val="16"/>
        </w:numPr>
      </w:pPr>
      <w:r>
        <w:t>The Requesting Party</w:t>
      </w:r>
      <w:r w:rsidR="00864EE6">
        <w:t xml:space="preserve"> shall </w:t>
      </w:r>
      <w:r w:rsidR="009F218C">
        <w:t xml:space="preserve">request the </w:t>
      </w:r>
      <w:r w:rsidR="00125E88">
        <w:t xml:space="preserve">NNI </w:t>
      </w:r>
      <w:r w:rsidR="00000D30">
        <w:t>Service</w:t>
      </w:r>
      <w:r w:rsidR="00CC405D">
        <w:t xml:space="preserve"> specifying the detail</w:t>
      </w:r>
      <w:r w:rsidR="00566AB9">
        <w:t>s</w:t>
      </w:r>
      <w:r w:rsidR="00CC405D">
        <w:t xml:space="preserve"> of the request</w:t>
      </w:r>
      <w:r w:rsidR="009F218C">
        <w:t xml:space="preserve">. </w:t>
      </w:r>
    </w:p>
    <w:p w14:paraId="6AFD49F1" w14:textId="77777777" w:rsidR="006F5003" w:rsidRDefault="006F5003" w:rsidP="00125E88">
      <w:pPr>
        <w:pStyle w:val="ListParagraph2"/>
        <w:numPr>
          <w:ilvl w:val="2"/>
          <w:numId w:val="16"/>
        </w:numPr>
      </w:pPr>
      <w:r>
        <w:t>The Requesting Party shall ensure sufficient capacity on the NNI link.</w:t>
      </w:r>
    </w:p>
    <w:p w14:paraId="649B3201" w14:textId="10035D1C" w:rsidR="007D260F" w:rsidRDefault="000B0D04" w:rsidP="00125E88">
      <w:pPr>
        <w:pStyle w:val="ListParagraph2"/>
        <w:numPr>
          <w:ilvl w:val="2"/>
          <w:numId w:val="16"/>
        </w:numPr>
      </w:pPr>
      <w:r>
        <w:t xml:space="preserve">The Requesting party </w:t>
      </w:r>
      <w:r w:rsidR="00106D94">
        <w:t xml:space="preserve">may </w:t>
      </w:r>
      <w:r w:rsidR="006F5003">
        <w:t>request</w:t>
      </w:r>
      <w:r>
        <w:t xml:space="preserve"> the transmission link </w:t>
      </w:r>
      <w:r w:rsidR="00DC4A81">
        <w:t xml:space="preserve">to connect its network to </w:t>
      </w:r>
      <w:r w:rsidR="006C0751">
        <w:t>its</w:t>
      </w:r>
      <w:r w:rsidR="00DC4A81">
        <w:t xml:space="preserve"> PE router</w:t>
      </w:r>
      <w:r>
        <w:t>.</w:t>
      </w:r>
      <w:r w:rsidR="007D260F">
        <w:t xml:space="preserve"> </w:t>
      </w:r>
      <w:r>
        <w:t xml:space="preserve">The charges for the transmission link are separate and are not included in this service. </w:t>
      </w:r>
    </w:p>
    <w:p w14:paraId="368A2A8E" w14:textId="750B2FE5" w:rsidR="00125E88" w:rsidRDefault="002B6F5D" w:rsidP="00125E88">
      <w:pPr>
        <w:pStyle w:val="ListParagraph2"/>
        <w:numPr>
          <w:ilvl w:val="2"/>
          <w:numId w:val="16"/>
        </w:numPr>
      </w:pPr>
      <w:r>
        <w:t>T</w:t>
      </w:r>
      <w:r w:rsidR="00125E88">
        <w:t xml:space="preserve">he Requesting Party shall request the </w:t>
      </w:r>
      <w:r w:rsidR="00C97102">
        <w:t xml:space="preserve">setting up of the customer on the </w:t>
      </w:r>
      <w:r w:rsidR="00125E88">
        <w:t xml:space="preserve">NNI </w:t>
      </w:r>
      <w:r>
        <w:t>for each of its customers</w:t>
      </w:r>
      <w:r w:rsidR="00125E88">
        <w:t xml:space="preserve">. </w:t>
      </w:r>
    </w:p>
    <w:p w14:paraId="1B410522" w14:textId="191973CC" w:rsidR="00196B96" w:rsidRDefault="00F653FE" w:rsidP="001108DB">
      <w:pPr>
        <w:pStyle w:val="ListParagraph2"/>
      </w:pPr>
      <w:r w:rsidRPr="002C6F98">
        <w:t>The Requesting Party</w:t>
      </w:r>
      <w:r w:rsidR="00864EE6" w:rsidRPr="002C6F98">
        <w:t xml:space="preserve"> shall pay Omantel the charges specified in </w:t>
      </w:r>
      <w:r w:rsidR="00D01689" w:rsidRPr="002C6F98">
        <w:t>Clause</w:t>
      </w:r>
      <w:r w:rsidR="00864EE6" w:rsidRPr="002C6F98">
        <w:t xml:space="preserve"> </w:t>
      </w:r>
      <w:r w:rsidR="0077604A">
        <w:fldChar w:fldCharType="begin"/>
      </w:r>
      <w:r w:rsidR="0077604A">
        <w:instrText xml:space="preserve"> REF _Ref219297938 \r \h </w:instrText>
      </w:r>
      <w:r w:rsidR="0077604A">
        <w:fldChar w:fldCharType="separate"/>
      </w:r>
      <w:r w:rsidR="008D3446">
        <w:t>7</w:t>
      </w:r>
      <w:r w:rsidR="0077604A">
        <w:fldChar w:fldCharType="end"/>
      </w:r>
      <w:r w:rsidR="0077604A">
        <w:t xml:space="preserve"> </w:t>
      </w:r>
      <w:r w:rsidR="00864EE6" w:rsidRPr="002C6F98">
        <w:t>below</w:t>
      </w:r>
      <w:r w:rsidR="009F218C" w:rsidRPr="002C6F98">
        <w:t>.</w:t>
      </w:r>
    </w:p>
    <w:p w14:paraId="286EB6FB" w14:textId="1C499B13" w:rsidR="00CC405D" w:rsidRPr="00C31A18" w:rsidRDefault="00CC405D" w:rsidP="007C00C2">
      <w:pPr>
        <w:pStyle w:val="ListParagraph"/>
      </w:pPr>
      <w:r w:rsidRPr="00C31A18">
        <w:t>Chang</w:t>
      </w:r>
      <w:r w:rsidR="00475FF7">
        <w:t>e</w:t>
      </w:r>
      <w:r w:rsidR="007C00C2" w:rsidRPr="00C31A18">
        <w:t xml:space="preserve"> request to existing </w:t>
      </w:r>
      <w:r w:rsidR="00125E88">
        <w:t>NNI</w:t>
      </w:r>
    </w:p>
    <w:p w14:paraId="3A6E758E" w14:textId="33A51506" w:rsidR="00A83ACA" w:rsidRDefault="00A83ACA" w:rsidP="001070DA">
      <w:pPr>
        <w:pStyle w:val="ListParagraph2"/>
        <w:numPr>
          <w:ilvl w:val="2"/>
          <w:numId w:val="37"/>
        </w:numPr>
      </w:pPr>
      <w:r>
        <w:t>Upgrad</w:t>
      </w:r>
      <w:r w:rsidR="00B72B03">
        <w:t xml:space="preserve">e orders for </w:t>
      </w:r>
      <w:r>
        <w:t xml:space="preserve">the </w:t>
      </w:r>
      <w:r w:rsidR="00B72B03">
        <w:t xml:space="preserve">NNI </w:t>
      </w:r>
      <w:r>
        <w:t xml:space="preserve">bandwidth </w:t>
      </w:r>
      <w:r w:rsidR="00B72B03">
        <w:t>are</w:t>
      </w:r>
      <w:r>
        <w:t xml:space="preserve"> placed according to order procedures in </w:t>
      </w:r>
      <w:r w:rsidR="00D01689">
        <w:t>Clause</w:t>
      </w:r>
      <w:r w:rsidR="0011746C">
        <w:t xml:space="preserve"> </w:t>
      </w:r>
      <w:r w:rsidR="00E128FC">
        <w:fldChar w:fldCharType="begin"/>
      </w:r>
      <w:r w:rsidR="0011746C">
        <w:instrText xml:space="preserve"> REF _Ref446415910 \r \h </w:instrText>
      </w:r>
      <w:r w:rsidR="00E128FC">
        <w:fldChar w:fldCharType="separate"/>
      </w:r>
      <w:r w:rsidR="008D3446">
        <w:t>6</w:t>
      </w:r>
      <w:r w:rsidR="00E128FC">
        <w:fldChar w:fldCharType="end"/>
      </w:r>
      <w:r w:rsidR="0011746C">
        <w:t xml:space="preserve"> of this Sub Annex</w:t>
      </w:r>
      <w:r>
        <w:t>.</w:t>
      </w:r>
      <w:r w:rsidR="00B72B03">
        <w:t xml:space="preserve"> </w:t>
      </w:r>
    </w:p>
    <w:p w14:paraId="3AA08F2B" w14:textId="77777777" w:rsidR="00056145" w:rsidRDefault="00056145" w:rsidP="00056145">
      <w:pPr>
        <w:pStyle w:val="ListParagraph2"/>
        <w:numPr>
          <w:ilvl w:val="2"/>
          <w:numId w:val="37"/>
        </w:numPr>
      </w:pPr>
      <w:r w:rsidRPr="00056145">
        <w:lastRenderedPageBreak/>
        <w:t>The monthly fees for the increased bandwidth will be applicable from the date that the upgrade is performed.</w:t>
      </w:r>
    </w:p>
    <w:p w14:paraId="3CA14282" w14:textId="07ADB0B4" w:rsidR="00A83ACA" w:rsidRDefault="00566AB9" w:rsidP="00A83ACA">
      <w:pPr>
        <w:pStyle w:val="ListParagraph2"/>
      </w:pPr>
      <w:r>
        <w:t>A n</w:t>
      </w:r>
      <w:r w:rsidR="00A83ACA">
        <w:t>ew Contract Term will be applicable for the upgraded link and the existing Contract Term will be cancelled without any early termination charges.</w:t>
      </w:r>
    </w:p>
    <w:p w14:paraId="11813F8F" w14:textId="461358B2" w:rsidR="00A83ACA" w:rsidRPr="00115180" w:rsidRDefault="00A83ACA" w:rsidP="00115180">
      <w:pPr>
        <w:pStyle w:val="ListParagraph2"/>
      </w:pPr>
      <w:r>
        <w:t xml:space="preserve">Changes other than upgrading the </w:t>
      </w:r>
      <w:r w:rsidR="00C65EF7">
        <w:t>bandwidth</w:t>
      </w:r>
      <w:r>
        <w:t xml:space="preserve"> shall be considered as a termination of the </w:t>
      </w:r>
      <w:r w:rsidR="00FF7408">
        <w:t>Service</w:t>
      </w:r>
      <w:r>
        <w:t xml:space="preserve"> and </w:t>
      </w:r>
      <w:r w:rsidR="00566AB9">
        <w:t>an O</w:t>
      </w:r>
      <w:r>
        <w:t>rder of a new one.</w:t>
      </w:r>
    </w:p>
    <w:p w14:paraId="26700B9F" w14:textId="3C7DF37E" w:rsidR="00273B7F" w:rsidRDefault="00273B7F" w:rsidP="00273B7F">
      <w:pPr>
        <w:pStyle w:val="ListParagraph"/>
      </w:pPr>
      <w:r>
        <w:t>Contract Terms and Termination:</w:t>
      </w:r>
    </w:p>
    <w:p w14:paraId="337A8EDB" w14:textId="389B9E33" w:rsidR="00273B7F" w:rsidRDefault="00B84AB8" w:rsidP="00450002">
      <w:pPr>
        <w:pStyle w:val="ListParagraph2"/>
        <w:numPr>
          <w:ilvl w:val="2"/>
          <w:numId w:val="59"/>
        </w:numPr>
      </w:pPr>
      <w:r>
        <w:t xml:space="preserve">Establishing the </w:t>
      </w:r>
      <w:r w:rsidR="00360D0C">
        <w:t>NNI Service</w:t>
      </w:r>
      <w:r w:rsidR="00606BB4">
        <w:t>:</w:t>
      </w:r>
    </w:p>
    <w:p w14:paraId="7FC734F5" w14:textId="2A9183F1" w:rsidR="00273B7F" w:rsidRDefault="00273B7F" w:rsidP="00273B7F">
      <w:pPr>
        <w:pStyle w:val="ListParagraph3"/>
      </w:pPr>
      <w:r w:rsidRPr="0096263D">
        <w:t xml:space="preserve">The minimum Contract Term of the </w:t>
      </w:r>
      <w:r w:rsidR="0031509F">
        <w:t xml:space="preserve">Establishing the </w:t>
      </w:r>
      <w:r w:rsidR="00360D0C">
        <w:t>NNI Service</w:t>
      </w:r>
      <w:r w:rsidRPr="0096263D">
        <w:t xml:space="preserve"> is</w:t>
      </w:r>
      <w:r>
        <w:t xml:space="preserve"> </w:t>
      </w:r>
      <w:r w:rsidR="003437CD">
        <w:t xml:space="preserve">five (5) </w:t>
      </w:r>
      <w:r>
        <w:t>year</w:t>
      </w:r>
      <w:r w:rsidR="00360D0C">
        <w:t>s</w:t>
      </w:r>
      <w:r>
        <w:t>.</w:t>
      </w:r>
    </w:p>
    <w:p w14:paraId="18478D33" w14:textId="790EE116" w:rsidR="00273B7F" w:rsidRDefault="00273B7F" w:rsidP="00273B7F">
      <w:pPr>
        <w:pStyle w:val="ListParagraph3"/>
      </w:pPr>
      <w:r w:rsidRPr="00A4177D">
        <w:t>If either Party wishes to terminate the contract after the completion of the Contract Term, it shall infor</w:t>
      </w:r>
      <w:r>
        <w:t xml:space="preserve">m the other Party, in writing, </w:t>
      </w:r>
      <w:r w:rsidRPr="00A4177D">
        <w:t xml:space="preserve">three </w:t>
      </w:r>
      <w:r>
        <w:t xml:space="preserve">(3) </w:t>
      </w:r>
      <w:r w:rsidRPr="00A4177D">
        <w:t>months</w:t>
      </w:r>
      <w:r>
        <w:t xml:space="preserve"> before the completion of C</w:t>
      </w:r>
      <w:r w:rsidRPr="00A4177D">
        <w:t>ontract</w:t>
      </w:r>
      <w:r>
        <w:t xml:space="preserve"> Term</w:t>
      </w:r>
      <w:r w:rsidRPr="00A4177D">
        <w:t xml:space="preserve">, </w:t>
      </w:r>
      <w:r>
        <w:t>of its intent to terminate the C</w:t>
      </w:r>
      <w:r w:rsidRPr="00A4177D">
        <w:t>ontract.</w:t>
      </w:r>
      <w:r>
        <w:t xml:space="preserve"> The Requesting Party shall be responsible of the consequences if it terminated the Service with active Customer on his network. </w:t>
      </w:r>
    </w:p>
    <w:p w14:paraId="0C008A1D" w14:textId="77777777" w:rsidR="00273B7F" w:rsidRPr="00A4177D" w:rsidRDefault="00273B7F" w:rsidP="00273B7F">
      <w:pPr>
        <w:pStyle w:val="ListParagraph3"/>
      </w:pPr>
      <w:r w:rsidRPr="00A4177D">
        <w:t xml:space="preserve">If no notice is provided at least three </w:t>
      </w:r>
      <w:r>
        <w:t xml:space="preserve">(3) </w:t>
      </w:r>
      <w:r w:rsidRPr="00A4177D">
        <w:t>m</w:t>
      </w:r>
      <w:r>
        <w:t>onths before the completion of C</w:t>
      </w:r>
      <w:r w:rsidRPr="00A4177D">
        <w:t xml:space="preserve">ontract, the Contract will be </w:t>
      </w:r>
      <w:r>
        <w:t xml:space="preserve">automatically </w:t>
      </w:r>
      <w:r w:rsidRPr="00A4177D">
        <w:t xml:space="preserve">renewed </w:t>
      </w:r>
      <w:r w:rsidR="00360D0C">
        <w:t>on monthly basis</w:t>
      </w:r>
      <w:r>
        <w:t>.</w:t>
      </w:r>
    </w:p>
    <w:p w14:paraId="0BBF30F0" w14:textId="7BDE42E1" w:rsidR="00273B7F" w:rsidRPr="0096263D" w:rsidRDefault="007B351C" w:rsidP="00273B7F">
      <w:pPr>
        <w:pStyle w:val="ListParagraph2"/>
        <w:numPr>
          <w:ilvl w:val="2"/>
          <w:numId w:val="16"/>
        </w:numPr>
      </w:pPr>
      <w:r>
        <w:t>Setting up of individual customers</w:t>
      </w:r>
      <w:r w:rsidR="00360D0C">
        <w:t xml:space="preserve"> through the NNI</w:t>
      </w:r>
      <w:r w:rsidR="00273B7F">
        <w:t>:</w:t>
      </w:r>
    </w:p>
    <w:p w14:paraId="40C515B8" w14:textId="6CD38904" w:rsidR="00273B7F" w:rsidRDefault="00273B7F" w:rsidP="00273B7F">
      <w:pPr>
        <w:pStyle w:val="ListParagraph3"/>
      </w:pPr>
      <w:r w:rsidRPr="00B7536B">
        <w:t xml:space="preserve">The minimum Contract Term is one (1) </w:t>
      </w:r>
      <w:r>
        <w:t>y</w:t>
      </w:r>
      <w:r w:rsidRPr="00B7536B">
        <w:t xml:space="preserve">ear. </w:t>
      </w:r>
    </w:p>
    <w:p w14:paraId="63DF05F7" w14:textId="328B9352" w:rsidR="00273B7F" w:rsidRDefault="00273B7F" w:rsidP="00273B7F">
      <w:pPr>
        <w:pStyle w:val="ListParagraph3"/>
      </w:pPr>
      <w:r w:rsidRPr="00A4177D">
        <w:t>If either Party wishes to terminate the contract after the completion of the Contract Term, it shall infor</w:t>
      </w:r>
      <w:r>
        <w:t>m the other party, in writing, one (1)</w:t>
      </w:r>
      <w:r w:rsidRPr="00A4177D">
        <w:t xml:space="preserve"> month</w:t>
      </w:r>
      <w:r>
        <w:t xml:space="preserve"> before the completion of C</w:t>
      </w:r>
      <w:r w:rsidRPr="00A4177D">
        <w:t>ontract</w:t>
      </w:r>
      <w:r>
        <w:t xml:space="preserve"> Term</w:t>
      </w:r>
      <w:r w:rsidRPr="00A4177D">
        <w:t xml:space="preserve"> </w:t>
      </w:r>
      <w:r>
        <w:t>of its intent to terminate the C</w:t>
      </w:r>
      <w:r w:rsidRPr="00A4177D">
        <w:t xml:space="preserve">ontract. </w:t>
      </w:r>
    </w:p>
    <w:p w14:paraId="7DF4B190" w14:textId="7BD668A4" w:rsidR="00273B7F" w:rsidRPr="00A4177D" w:rsidRDefault="00273B7F" w:rsidP="00273B7F">
      <w:pPr>
        <w:pStyle w:val="ListParagraph3"/>
      </w:pPr>
      <w:r w:rsidRPr="00A4177D">
        <w:t xml:space="preserve">If no notice is provided at least </w:t>
      </w:r>
      <w:r>
        <w:t xml:space="preserve">one (1) </w:t>
      </w:r>
      <w:r w:rsidRPr="00A4177D">
        <w:t>m</w:t>
      </w:r>
      <w:r>
        <w:t>onth before the completion of C</w:t>
      </w:r>
      <w:r w:rsidRPr="00A4177D">
        <w:t xml:space="preserve">ontract, the Contract will be </w:t>
      </w:r>
      <w:r>
        <w:t xml:space="preserve">automatically </w:t>
      </w:r>
      <w:r w:rsidRPr="00A4177D">
        <w:t xml:space="preserve">renewed </w:t>
      </w:r>
      <w:r>
        <w:t>on monthly basis.</w:t>
      </w:r>
    </w:p>
    <w:p w14:paraId="38E3DED5" w14:textId="77777777" w:rsidR="00E65FA9" w:rsidRPr="00B7536B" w:rsidRDefault="00D442F0" w:rsidP="00541169">
      <w:pPr>
        <w:pStyle w:val="ListParagraph2"/>
      </w:pPr>
      <w:r w:rsidRPr="00D442F0">
        <w:t xml:space="preserve">Omantel has the right to </w:t>
      </w:r>
      <w:r w:rsidR="00541169">
        <w:t>suspend</w:t>
      </w:r>
      <w:r w:rsidRPr="00D442F0">
        <w:t xml:space="preserve"> the Service in accordance </w:t>
      </w:r>
      <w:r w:rsidR="00E37EC6">
        <w:t xml:space="preserve">with </w:t>
      </w:r>
      <w:r w:rsidRPr="00D442F0">
        <w:t>Clause 17 of the Main Agreement in case the Requesting Party is in breach of its o</w:t>
      </w:r>
      <w:r w:rsidR="00DA178A">
        <w:t>bligation under this Agreement.</w:t>
      </w:r>
    </w:p>
    <w:p w14:paraId="18E8696C" w14:textId="45507D7C" w:rsidR="00E65FA9" w:rsidRDefault="00E65FA9" w:rsidP="00D91083">
      <w:pPr>
        <w:pStyle w:val="ListParagraph2"/>
      </w:pPr>
      <w:r w:rsidRPr="00B7536B">
        <w:lastRenderedPageBreak/>
        <w:t>Termination of the Service by the Requesting Party before the expiration of the Con</w:t>
      </w:r>
      <w:r>
        <w:t>tract Term is subject to early Termination F</w:t>
      </w:r>
      <w:r w:rsidRPr="00B7536B">
        <w:t>ee equal to the charges of the remain</w:t>
      </w:r>
      <w:r>
        <w:t>ing period of the Contract Term.</w:t>
      </w:r>
      <w:r w:rsidR="009A2449">
        <w:t xml:space="preserve"> </w:t>
      </w:r>
      <w:r w:rsidR="009A2449" w:rsidRPr="009A2449">
        <w:t>Once the initial term has concluded, and the agreement has been renewed, no Early Termination fees shall be applicable.</w:t>
      </w:r>
      <w:r w:rsidR="00D0499D">
        <w:t xml:space="preserve"> </w:t>
      </w:r>
      <w:r w:rsidR="00D0499D" w:rsidRPr="00D0499D">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3BA72678" w14:textId="69B67957" w:rsidR="00864EE6" w:rsidRPr="00864EE6" w:rsidRDefault="00E65FA9" w:rsidP="008B4B4F">
      <w:pPr>
        <w:pStyle w:val="ListParagraph2"/>
      </w:pPr>
      <w:r w:rsidRPr="00B7536B">
        <w:t>The termination will be in accordance with the procedures in Annex H.</w:t>
      </w:r>
    </w:p>
    <w:p w14:paraId="167B8ED5" w14:textId="77777777" w:rsidR="008C1D9C" w:rsidRDefault="008C1D9C" w:rsidP="008C1D9C">
      <w:pPr>
        <w:pStyle w:val="Heading1"/>
      </w:pPr>
      <w:bookmarkStart w:id="7" w:name="_Toc219297915"/>
      <w:r>
        <w:lastRenderedPageBreak/>
        <w:t>Database</w:t>
      </w:r>
      <w:bookmarkEnd w:id="7"/>
    </w:p>
    <w:p w14:paraId="1D232E90" w14:textId="23AF9A4A" w:rsidR="008C1D9C" w:rsidRDefault="008C1D9C" w:rsidP="00142A90">
      <w:pPr>
        <w:pStyle w:val="ListParagraph"/>
      </w:pPr>
      <w:r>
        <w:t xml:space="preserve">Omantel will keep updated a database consisting of all </w:t>
      </w:r>
      <w:r w:rsidR="00A2677A">
        <w:t>customers</w:t>
      </w:r>
      <w:r w:rsidR="00142A90">
        <w:t xml:space="preserve"> </w:t>
      </w:r>
      <w:r w:rsidR="00A2677A">
        <w:t>that have established a NNI with Omantel</w:t>
      </w:r>
      <w:r>
        <w:t>. The database will consist of at least the following parameters:</w:t>
      </w:r>
    </w:p>
    <w:p w14:paraId="69BE1217" w14:textId="77777777" w:rsidR="008C1D9C" w:rsidRDefault="00047043" w:rsidP="008B4B4F">
      <w:pPr>
        <w:pStyle w:val="listParagrapha"/>
        <w:numPr>
          <w:ilvl w:val="0"/>
          <w:numId w:val="75"/>
        </w:numPr>
      </w:pPr>
      <w:r>
        <w:t xml:space="preserve">Operator </w:t>
      </w:r>
      <w:r w:rsidR="000E3641">
        <w:t>Name</w:t>
      </w:r>
    </w:p>
    <w:p w14:paraId="3BC8FD02" w14:textId="4038A03D" w:rsidR="008C1D9C" w:rsidRDefault="008B4B4F" w:rsidP="008C1D9C">
      <w:pPr>
        <w:pStyle w:val="listParagrapha"/>
      </w:pPr>
      <w:r>
        <w:t>NNI</w:t>
      </w:r>
      <w:r w:rsidR="00041753">
        <w:t xml:space="preserve"> </w:t>
      </w:r>
      <w:r w:rsidR="008C1D9C">
        <w:t>bandwidth</w:t>
      </w:r>
    </w:p>
    <w:p w14:paraId="57682617" w14:textId="2636A7B1" w:rsidR="007B7B1C" w:rsidRDefault="007B7B1C" w:rsidP="008C1D9C">
      <w:pPr>
        <w:pStyle w:val="listParagrapha"/>
      </w:pPr>
      <w:r>
        <w:t>NNI location</w:t>
      </w:r>
    </w:p>
    <w:p w14:paraId="786FE77E" w14:textId="77777777" w:rsidR="008C1D9C" w:rsidRDefault="008C1D9C" w:rsidP="008C1D9C">
      <w:pPr>
        <w:pStyle w:val="listParagrapha"/>
      </w:pPr>
      <w:r>
        <w:t>order date</w:t>
      </w:r>
    </w:p>
    <w:p w14:paraId="362D14CF" w14:textId="28B8DF38" w:rsidR="008C1D9C" w:rsidRDefault="008C1D9C" w:rsidP="008C1D9C">
      <w:pPr>
        <w:pStyle w:val="listParagrapha"/>
      </w:pPr>
      <w:r>
        <w:t>delivery date</w:t>
      </w:r>
    </w:p>
    <w:p w14:paraId="2D1A1E1F" w14:textId="77777777" w:rsidR="008C1D9C" w:rsidRDefault="008C1D9C" w:rsidP="008C1D9C">
      <w:pPr>
        <w:pStyle w:val="listParagrapha"/>
      </w:pPr>
      <w:r>
        <w:t>installation fee</w:t>
      </w:r>
    </w:p>
    <w:p w14:paraId="5E0263D3" w14:textId="7D114F82" w:rsidR="008C1D9C" w:rsidRDefault="008C1D9C" w:rsidP="008C1D9C">
      <w:pPr>
        <w:pStyle w:val="listParagrapha"/>
      </w:pPr>
      <w:r>
        <w:t>monthly fee</w:t>
      </w:r>
    </w:p>
    <w:p w14:paraId="1C2436C0" w14:textId="4FD52436" w:rsidR="00D93390" w:rsidRDefault="00D93390" w:rsidP="008C1D9C">
      <w:pPr>
        <w:pStyle w:val="listParagrapha"/>
      </w:pPr>
      <w:r>
        <w:t xml:space="preserve">List of customers configured </w:t>
      </w:r>
    </w:p>
    <w:p w14:paraId="08131826" w14:textId="77777777" w:rsidR="003A4FA4" w:rsidRDefault="008C1D9C" w:rsidP="008C1D9C">
      <w:pPr>
        <w:pStyle w:val="Heading1"/>
      </w:pPr>
      <w:bookmarkStart w:id="8" w:name="_Ref424547060"/>
      <w:bookmarkStart w:id="9" w:name="_Ref446415910"/>
      <w:bookmarkStart w:id="10" w:name="_Toc219297916"/>
      <w:r>
        <w:lastRenderedPageBreak/>
        <w:t>O</w:t>
      </w:r>
      <w:r w:rsidR="003A4FA4">
        <w:t>rdering and Delivery</w:t>
      </w:r>
      <w:bookmarkEnd w:id="8"/>
      <w:bookmarkEnd w:id="9"/>
      <w:bookmarkEnd w:id="10"/>
    </w:p>
    <w:p w14:paraId="5F9231A9" w14:textId="77777777" w:rsidR="007A5CC4" w:rsidRDefault="007A5CC4" w:rsidP="00566AB9">
      <w:pPr>
        <w:pStyle w:val="ListParagraph"/>
      </w:pPr>
      <w:r>
        <w:t>Ordering and delivery is handled according to Annex H in addition to the following.</w:t>
      </w:r>
    </w:p>
    <w:p w14:paraId="3F8FAABA" w14:textId="77777777" w:rsidR="004F46B4" w:rsidRDefault="004F46B4" w:rsidP="00E2136B">
      <w:pPr>
        <w:pStyle w:val="ListParagraph"/>
      </w:pPr>
      <w:r>
        <w:t>Establishing the NNI:</w:t>
      </w:r>
    </w:p>
    <w:p w14:paraId="068801A8" w14:textId="311B07C8" w:rsidR="007A5CC4" w:rsidRPr="00432CE7" w:rsidRDefault="005C688B" w:rsidP="00450002">
      <w:pPr>
        <w:pStyle w:val="ListParagraph2"/>
        <w:numPr>
          <w:ilvl w:val="2"/>
          <w:numId w:val="59"/>
        </w:numPr>
      </w:pPr>
      <w:r w:rsidRPr="005C688B">
        <w:t xml:space="preserve">Omantel shall target a delivery time of </w:t>
      </w:r>
      <w:r w:rsidR="00041753">
        <w:t>75</w:t>
      </w:r>
      <w:r w:rsidR="00041753" w:rsidRPr="005C688B">
        <w:t xml:space="preserve"> </w:t>
      </w:r>
      <w:r w:rsidRPr="005C688B">
        <w:t xml:space="preserve">Working Days subject to feasibility, cooperation of the </w:t>
      </w:r>
      <w:r w:rsidR="00E2136B">
        <w:t xml:space="preserve">Requesting </w:t>
      </w:r>
      <w:r w:rsidRPr="005C688B">
        <w:t>Party and any other third Party</w:t>
      </w:r>
      <w:r w:rsidR="00F92A78" w:rsidRPr="00F92A78">
        <w:t xml:space="preserve"> and that there will be no delays caused by factors outside Omantel’s control such as, for example, due to the delay arising from the involvement of governmental entities.</w:t>
      </w:r>
    </w:p>
    <w:p w14:paraId="3A9DA7BA" w14:textId="177ED998" w:rsidR="00125142" w:rsidRDefault="004C29EC" w:rsidP="00871CA2">
      <w:pPr>
        <w:pStyle w:val="ListParagraph2"/>
        <w:numPr>
          <w:ilvl w:val="2"/>
          <w:numId w:val="59"/>
        </w:numPr>
      </w:pPr>
      <w:r>
        <w:t xml:space="preserve">Omantel shall inform </w:t>
      </w:r>
      <w:r w:rsidR="00F653FE">
        <w:t>the Requesting Party</w:t>
      </w:r>
      <w:r>
        <w:t xml:space="preserve"> once the </w:t>
      </w:r>
      <w:r w:rsidR="004F46B4">
        <w:t>NNI is established</w:t>
      </w:r>
      <w:r>
        <w:t xml:space="preserve">. </w:t>
      </w:r>
      <w:r w:rsidR="00F653FE">
        <w:t>The Requesting Party</w:t>
      </w:r>
      <w:r>
        <w:t xml:space="preserve"> shall test the link within 3 </w:t>
      </w:r>
      <w:r w:rsidR="007517AD">
        <w:t xml:space="preserve">Working </w:t>
      </w:r>
      <w:r w:rsidR="00537011">
        <w:t>D</w:t>
      </w:r>
      <w:r>
        <w:t>ays and return back to Omantel during the same period for any</w:t>
      </w:r>
      <w:r w:rsidR="000A096D">
        <w:t xml:space="preserve"> issues</w:t>
      </w:r>
      <w:r>
        <w:t>.</w:t>
      </w:r>
      <w:r w:rsidR="00125142">
        <w:t xml:space="preserve"> In case the Requesting Party does not report issues within (3) days, Omantel shall start charging the Requesting Party from the date </w:t>
      </w:r>
      <w:r w:rsidR="00230421">
        <w:t>the NNI was established.</w:t>
      </w:r>
    </w:p>
    <w:p w14:paraId="084B02DA" w14:textId="6D7DFE29" w:rsidR="007A5CC4" w:rsidRDefault="007A5CC4" w:rsidP="00450002">
      <w:pPr>
        <w:pStyle w:val="ListParagraph2"/>
        <w:numPr>
          <w:ilvl w:val="2"/>
          <w:numId w:val="59"/>
        </w:numPr>
      </w:pPr>
      <w:r>
        <w:t>If Omantel reject</w:t>
      </w:r>
      <w:r w:rsidR="00BD7041">
        <w:t>s</w:t>
      </w:r>
      <w:r>
        <w:t xml:space="preserve"> </w:t>
      </w:r>
      <w:r w:rsidR="00F653FE">
        <w:t xml:space="preserve">the </w:t>
      </w:r>
      <w:r>
        <w:t xml:space="preserve">request, Omantel shall inform </w:t>
      </w:r>
      <w:r w:rsidR="00F653FE">
        <w:t>the Requesting Party</w:t>
      </w:r>
      <w:r>
        <w:t xml:space="preserve"> on the reasons</w:t>
      </w:r>
      <w:r w:rsidR="000E314F">
        <w:t xml:space="preserve">, </w:t>
      </w:r>
      <w:r w:rsidR="000E314F" w:rsidRPr="000E314F">
        <w:t>which shall be objectively justifiable such as technical feasibility problems.</w:t>
      </w:r>
    </w:p>
    <w:p w14:paraId="033075FF" w14:textId="37A980E5" w:rsidR="004F46B4" w:rsidRDefault="00D93390" w:rsidP="004F46B4">
      <w:pPr>
        <w:pStyle w:val="ListParagraph"/>
      </w:pPr>
      <w:r>
        <w:t>Setting up individual customer traffic</w:t>
      </w:r>
      <w:r w:rsidR="004F46B4">
        <w:t xml:space="preserve"> through the NNI:</w:t>
      </w:r>
    </w:p>
    <w:p w14:paraId="752B712E" w14:textId="36B79167" w:rsidR="004F46B4" w:rsidRPr="00432CE7" w:rsidRDefault="004F46B4" w:rsidP="00450002">
      <w:pPr>
        <w:pStyle w:val="ListParagraph2"/>
        <w:numPr>
          <w:ilvl w:val="2"/>
          <w:numId w:val="63"/>
        </w:numPr>
      </w:pPr>
      <w:r w:rsidRPr="005C688B">
        <w:t xml:space="preserve">Omantel shall target a delivery time of </w:t>
      </w:r>
      <w:r>
        <w:t>30</w:t>
      </w:r>
      <w:r w:rsidRPr="005C688B">
        <w:t xml:space="preserve"> Working Days subject to feasibility, cooperation of the </w:t>
      </w:r>
      <w:r>
        <w:t xml:space="preserve">Requesting </w:t>
      </w:r>
      <w:r w:rsidR="002B2D9E">
        <w:t xml:space="preserve">Party and any other third Party </w:t>
      </w:r>
      <w:r w:rsidRPr="00F92A78">
        <w:t>and that there will be no delays caused by factors outside Omantel’s control such as, for example, due to the delay arising from the involvement of governmental entities.</w:t>
      </w:r>
    </w:p>
    <w:p w14:paraId="42EAA7CA" w14:textId="79449756" w:rsidR="004F46B4" w:rsidRDefault="004F46B4" w:rsidP="00450002">
      <w:pPr>
        <w:pStyle w:val="ListParagraph2"/>
        <w:numPr>
          <w:ilvl w:val="2"/>
          <w:numId w:val="59"/>
        </w:numPr>
      </w:pPr>
      <w:r>
        <w:t xml:space="preserve">Omantel shall inform the Requesting Party once the </w:t>
      </w:r>
      <w:r w:rsidR="00D93390">
        <w:t>customer traffic is setup through the NNI</w:t>
      </w:r>
      <w:r>
        <w:t>. The Requesting Party shall test the link within 3 Working Days and return back to Omantel during the same period for any issues</w:t>
      </w:r>
      <w:r w:rsidR="002B2D9E">
        <w:t xml:space="preserve">. In case the Requesting Party does not report issues within (3) </w:t>
      </w:r>
      <w:r w:rsidR="007517AD">
        <w:t xml:space="preserve">Working </w:t>
      </w:r>
      <w:r w:rsidR="002B2D9E">
        <w:t xml:space="preserve">days, Omantel shall start charging the Requesting Party from the date of </w:t>
      </w:r>
      <w:r w:rsidR="005F0B62">
        <w:t>setup of customer traffic</w:t>
      </w:r>
      <w:r>
        <w:t>.</w:t>
      </w:r>
    </w:p>
    <w:p w14:paraId="3F33D3E3" w14:textId="77777777" w:rsidR="004F46B4" w:rsidRDefault="004F46B4" w:rsidP="00450002">
      <w:pPr>
        <w:pStyle w:val="ListParagraph2"/>
        <w:numPr>
          <w:ilvl w:val="2"/>
          <w:numId w:val="59"/>
        </w:numPr>
      </w:pPr>
      <w:r>
        <w:t xml:space="preserve">If Omantel rejects the request, Omantel shall inform the Requesting Party on the reasons, </w:t>
      </w:r>
      <w:r w:rsidRPr="000E314F">
        <w:t>which shall be objectively justifiable such as technical feasibility problems.</w:t>
      </w:r>
    </w:p>
    <w:p w14:paraId="15568E4B" w14:textId="2B7F9090" w:rsidR="00256016" w:rsidRDefault="00411993" w:rsidP="002542BD">
      <w:pPr>
        <w:pStyle w:val="Heading1"/>
      </w:pPr>
      <w:bookmarkStart w:id="11" w:name="_Toc219297917"/>
      <w:bookmarkStart w:id="12" w:name="_Ref219297938"/>
      <w:r>
        <w:lastRenderedPageBreak/>
        <w:t>Prices</w:t>
      </w:r>
      <w:bookmarkEnd w:id="11"/>
      <w:bookmarkEnd w:id="12"/>
    </w:p>
    <w:p w14:paraId="349D8766" w14:textId="7F1E4E60" w:rsidR="00256016" w:rsidRPr="00FF399F" w:rsidRDefault="00256016" w:rsidP="00256016">
      <w:pPr>
        <w:pStyle w:val="ListParagraph"/>
      </w:pPr>
      <w:bookmarkStart w:id="13" w:name="_Toc268519287"/>
      <w:r w:rsidRPr="00FF399F">
        <w:t xml:space="preserve">The up to date </w:t>
      </w:r>
      <w:r w:rsidR="00411993">
        <w:t>prices</w:t>
      </w:r>
      <w:r w:rsidR="00411993" w:rsidRPr="00FF399F">
        <w:t xml:space="preserve"> </w:t>
      </w:r>
      <w:r w:rsidRPr="00FF399F">
        <w:t xml:space="preserve">for the </w:t>
      </w:r>
      <w:r w:rsidR="00000D30">
        <w:t>Service</w:t>
      </w:r>
      <w:r w:rsidRPr="00FF399F">
        <w:t>s can be found in Annex M of the Reference Offer</w:t>
      </w:r>
      <w:bookmarkEnd w:id="13"/>
      <w:r w:rsidRPr="00FF399F">
        <w:t>.</w:t>
      </w:r>
    </w:p>
    <w:p w14:paraId="48F9598E" w14:textId="3A7F2013" w:rsidR="00986A9A" w:rsidRDefault="00256016" w:rsidP="00986A9A">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642479">
        <w:t xml:space="preserve"> Omantel shall inform the TRA accordingly</w:t>
      </w:r>
      <w:r w:rsidR="00D24AA0">
        <w:t xml:space="preserve">, </w:t>
      </w:r>
      <w:r w:rsidR="00D24AA0" w:rsidRPr="00D24AA0">
        <w:t>and obtain the necessary approvals from it</w:t>
      </w:r>
      <w:r w:rsidR="00642479">
        <w:t>.</w:t>
      </w:r>
      <w:r w:rsidR="00455757">
        <w:t xml:space="preserve"> </w:t>
      </w:r>
      <w:r w:rsidR="00455757" w:rsidRPr="00455757">
        <w:t xml:space="preserve">For the avoidance of doubt, </w:t>
      </w:r>
      <w:r w:rsidR="00956F22">
        <w:t xml:space="preserve">the </w:t>
      </w:r>
      <w:r w:rsidR="00455757" w:rsidRPr="00455757">
        <w:t xml:space="preserve">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w:t>
      </w:r>
      <w:proofErr w:type="spellStart"/>
      <w:r w:rsidR="00455757" w:rsidRPr="00455757">
        <w:t>services.</w:t>
      </w:r>
      <w:r w:rsidR="00986A9A">
        <w:t>Any</w:t>
      </w:r>
      <w:proofErr w:type="spellEnd"/>
      <w:r w:rsidR="00986A9A">
        <w:t xml:space="preserve"> additional costs for repair, replacement or maintenance shall be borne by the Requesting Party as per Annex M. Omantel shall provide all the documentation at reasonable degree of acceptance to support the work carried out by Omantel or by its contractors.</w:t>
      </w:r>
    </w:p>
    <w:p w14:paraId="41D9F495" w14:textId="77777777" w:rsidR="00986A9A" w:rsidRDefault="00986A9A" w:rsidP="00E66BCB">
      <w:pPr>
        <w:pStyle w:val="ListParagraph"/>
        <w:numPr>
          <w:ilvl w:val="0"/>
          <w:numId w:val="0"/>
        </w:numPr>
        <w:ind w:left="864"/>
      </w:pPr>
    </w:p>
    <w:p w14:paraId="737AA224" w14:textId="77777777" w:rsidR="00256016" w:rsidRPr="00256016" w:rsidRDefault="00256016" w:rsidP="00256016"/>
    <w:p w14:paraId="42AB370A" w14:textId="0A88E6AD" w:rsidR="00E568AD" w:rsidRDefault="00E568AD" w:rsidP="00E568AD"/>
    <w:p w14:paraId="41062DF3" w14:textId="77777777" w:rsidR="00B3546C" w:rsidRPr="009B2127" w:rsidRDefault="00B3546C" w:rsidP="00E568AD"/>
    <w:p w14:paraId="3D6B4D21" w14:textId="77777777" w:rsidR="00E568AD" w:rsidRPr="0040704D" w:rsidRDefault="00E568AD" w:rsidP="00D21D9F">
      <w:pPr>
        <w:pStyle w:val="Heading1"/>
      </w:pPr>
      <w:bookmarkStart w:id="14" w:name="_Toc369710415"/>
      <w:bookmarkStart w:id="15" w:name="_Toc219297918"/>
      <w:r w:rsidRPr="0040704D">
        <w:lastRenderedPageBreak/>
        <w:t>Fault Management</w:t>
      </w:r>
      <w:bookmarkEnd w:id="14"/>
      <w:bookmarkEnd w:id="15"/>
    </w:p>
    <w:p w14:paraId="587AC44D" w14:textId="77777777" w:rsidR="004C1452" w:rsidRDefault="004C1452" w:rsidP="004C1452">
      <w:pPr>
        <w:pStyle w:val="ListParagraph"/>
        <w:rPr>
          <w:rFonts w:eastAsia="Calibri" w:cs="Helvetica"/>
          <w:szCs w:val="22"/>
        </w:rPr>
      </w:pPr>
      <w:bookmarkStart w:id="16" w:name="_Toc369710416"/>
      <w:r>
        <w:t>Fault Management is handled according to Annex H</w:t>
      </w:r>
      <w:r>
        <w:rPr>
          <w:rFonts w:eastAsia="Calibri" w:cs="Helvetica"/>
          <w:szCs w:val="22"/>
        </w:rPr>
        <w:t xml:space="preserve"> in additional to the following </w:t>
      </w:r>
      <w:r w:rsidR="00000D30">
        <w:rPr>
          <w:rFonts w:eastAsia="Calibri" w:cs="Helvetica"/>
          <w:szCs w:val="22"/>
        </w:rPr>
        <w:t>Service</w:t>
      </w:r>
      <w:r>
        <w:rPr>
          <w:rFonts w:eastAsia="Calibri" w:cs="Helvetica"/>
          <w:szCs w:val="22"/>
        </w:rPr>
        <w:t>s.</w:t>
      </w:r>
    </w:p>
    <w:p w14:paraId="78C9AB97" w14:textId="77777777" w:rsidR="004C1452" w:rsidRDefault="00F653FE" w:rsidP="004C1452">
      <w:pPr>
        <w:pStyle w:val="ListParagraph"/>
      </w:pPr>
      <w:r>
        <w:t>The Requesting Party</w:t>
      </w:r>
      <w:r w:rsidR="004C1452">
        <w:t xml:space="preserve"> shall ensure to carry out the initial tests in respect of any fault in customer connection in order to validate that the fault is not from </w:t>
      </w:r>
      <w:r>
        <w:t>the Requesting Party</w:t>
      </w:r>
      <w:r w:rsidR="004C1452">
        <w:t xml:space="preserve"> Network. In case the fault is not at </w:t>
      </w:r>
      <w:r>
        <w:t>the Requesting Party</w:t>
      </w:r>
      <w:r w:rsidR="004C1452">
        <w:t xml:space="preserve"> Network, </w:t>
      </w:r>
      <w:r>
        <w:t>the Requesting Party</w:t>
      </w:r>
      <w:r w:rsidR="004C1452">
        <w:t xml:space="preserve"> shall make available all reasonable and complete test details when reporting the fault to Omantel.</w:t>
      </w:r>
    </w:p>
    <w:p w14:paraId="476C855F" w14:textId="1548651F" w:rsidR="004C57BB" w:rsidRDefault="004C57BB" w:rsidP="009E6415">
      <w:pPr>
        <w:pStyle w:val="ListParagraph"/>
      </w:pPr>
      <w:r w:rsidRPr="00DD3B91">
        <w:t xml:space="preserve">In case no Fault found from Omantel’s side, </w:t>
      </w:r>
      <w:r>
        <w:t xml:space="preserve">Omantel shall charge </w:t>
      </w:r>
      <w:r w:rsidRPr="00DD3B91">
        <w:t xml:space="preserve">the Requesting Party </w:t>
      </w:r>
      <w:r w:rsidR="00A13938">
        <w:t>a F</w:t>
      </w:r>
      <w:r w:rsidR="009E6415">
        <w:t>ault handling fee.</w:t>
      </w:r>
    </w:p>
    <w:p w14:paraId="0DFE827A" w14:textId="77777777" w:rsidR="00E568AD" w:rsidRPr="0040704D" w:rsidRDefault="00E568AD" w:rsidP="00D21D9F">
      <w:pPr>
        <w:pStyle w:val="Heading1"/>
      </w:pPr>
      <w:bookmarkStart w:id="17" w:name="_Toc219297919"/>
      <w:r w:rsidRPr="0040704D">
        <w:lastRenderedPageBreak/>
        <w:t>Forecasts</w:t>
      </w:r>
      <w:bookmarkEnd w:id="16"/>
      <w:bookmarkEnd w:id="17"/>
    </w:p>
    <w:p w14:paraId="77E02802" w14:textId="77777777" w:rsidR="00E568AD" w:rsidRDefault="00E568AD" w:rsidP="00566AB9">
      <w:pPr>
        <w:pStyle w:val="ListParagraph"/>
        <w:rPr>
          <w:rFonts w:eastAsia="Calibri" w:cs="Helvetica"/>
          <w:szCs w:val="22"/>
        </w:rPr>
      </w:pPr>
      <w:r>
        <w:t xml:space="preserve">Forecasting </w:t>
      </w:r>
      <w:r w:rsidR="00566AB9">
        <w:t xml:space="preserve">shall be </w:t>
      </w:r>
      <w:r>
        <w:t xml:space="preserve">handled according to Annex </w:t>
      </w:r>
      <w:r w:rsidR="00945184">
        <w:t>F</w:t>
      </w:r>
      <w:r>
        <w:t>.</w:t>
      </w:r>
    </w:p>
    <w:p w14:paraId="6D6BBC93" w14:textId="77777777" w:rsidR="00E568AD" w:rsidRPr="0040704D" w:rsidRDefault="00E568AD" w:rsidP="00E568AD">
      <w:pPr>
        <w:rPr>
          <w:lang w:val="en-GB"/>
        </w:rPr>
      </w:pPr>
    </w:p>
    <w:sectPr w:rsidR="00E568AD" w:rsidRPr="0040704D" w:rsidSect="00513A96">
      <w:headerReference w:type="even" r:id="rId17"/>
      <w:headerReference w:type="default" r:id="rId18"/>
      <w:footerReference w:type="even" r:id="rId19"/>
      <w:footerReference w:type="default" r:id="rId20"/>
      <w:headerReference w:type="first" r:id="rId21"/>
      <w:footerReference w:type="first" r:id="rId22"/>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C490" w14:textId="77777777" w:rsidR="00C3089F" w:rsidRDefault="00C3089F">
      <w:r>
        <w:separator/>
      </w:r>
    </w:p>
    <w:p w14:paraId="7A41909D" w14:textId="77777777" w:rsidR="00C3089F" w:rsidRDefault="00C3089F"/>
  </w:endnote>
  <w:endnote w:type="continuationSeparator" w:id="0">
    <w:p w14:paraId="39CFDE15" w14:textId="77777777" w:rsidR="00C3089F" w:rsidRDefault="00C3089F">
      <w:r>
        <w:continuationSeparator/>
      </w:r>
    </w:p>
    <w:p w14:paraId="76878EE9" w14:textId="77777777" w:rsidR="00C3089F" w:rsidRDefault="00C30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FE92" w14:textId="42ACA12C" w:rsidR="009C1781" w:rsidRDefault="009C1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F4A8" w14:textId="51CBA952" w:rsidR="00125E88" w:rsidRDefault="00125E88">
    <w:pPr>
      <w:pStyle w:val="Footer"/>
    </w:pPr>
    <w:r>
      <w:rPr>
        <w:noProof/>
      </w:rPr>
      <mc:AlternateContent>
        <mc:Choice Requires="wps">
          <w:drawing>
            <wp:anchor distT="0" distB="0" distL="114300" distR="114300" simplePos="0" relativeHeight="251658246" behindDoc="0" locked="0" layoutInCell="1" allowOverlap="1" wp14:anchorId="11D5A832" wp14:editId="4CA24E52">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2E6D4B"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09A3768F" wp14:editId="5F080C76">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52D2F3C4" wp14:editId="01DE8B6F">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DDAB4"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5197E402" wp14:editId="4B1313E5">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CD6F10"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35EF09A4" wp14:editId="2E519D10">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0E03" w14:textId="42DCCAE4" w:rsidR="00125E88" w:rsidRDefault="00125E88"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Belgacom Group ISO certificates : www.belgacom.com</w:t>
    </w:r>
  </w:p>
  <w:p w14:paraId="1F185B23" w14:textId="77777777" w:rsidR="00125E88" w:rsidRPr="0081597A" w:rsidRDefault="00125E88"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2C4B" w14:textId="14D1C23C" w:rsidR="009C1781" w:rsidRDefault="009C17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7121" w14:textId="614A5ADD" w:rsidR="00125E88" w:rsidRDefault="00125E88"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5A4F8A">
      <w:rPr>
        <w:noProof/>
        <w:sz w:val="16"/>
        <w:szCs w:val="16"/>
      </w:rPr>
      <w:t>9</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5A4F8A">
      <w:rPr>
        <w:noProof/>
        <w:sz w:val="16"/>
        <w:szCs w:val="16"/>
      </w:rPr>
      <w:t>16</w:t>
    </w:r>
    <w:r w:rsidRPr="002A3A70">
      <w:rPr>
        <w:sz w:val="16"/>
        <w:szCs w:val="16"/>
      </w:rPr>
      <w:fldChar w:fldCharType="end"/>
    </w:r>
  </w:p>
  <w:p w14:paraId="3732E172" w14:textId="77777777" w:rsidR="00125E88" w:rsidRPr="002A3A70" w:rsidRDefault="00125E88" w:rsidP="002A3A70">
    <w:pPr>
      <w:pStyle w:val="Footer"/>
      <w:tabs>
        <w:tab w:val="clear" w:pos="9700"/>
        <w:tab w:val="right" w:pos="10206"/>
      </w:tabs>
      <w:ind w:left="-993"/>
      <w:rPr>
        <w:sz w:val="16"/>
        <w:szCs w:val="16"/>
      </w:rPr>
    </w:pPr>
  </w:p>
  <w:p w14:paraId="35FF9FD1" w14:textId="77777777" w:rsidR="00125E88" w:rsidRDefault="00125E88" w:rsidP="002A3A70">
    <w:pPr>
      <w:pStyle w:val="Footer"/>
      <w:ind w:left="-993"/>
    </w:pPr>
    <w:r>
      <w:rPr>
        <w:noProof/>
      </w:rPr>
      <w:drawing>
        <wp:anchor distT="0" distB="0" distL="114300" distR="114300" simplePos="0" relativeHeight="251658242" behindDoc="1" locked="0" layoutInCell="1" allowOverlap="1" wp14:anchorId="13E919AD" wp14:editId="708AC282">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2AA2E0C1" w14:textId="77777777" w:rsidR="00125E88" w:rsidRPr="001C7F23" w:rsidRDefault="00125E88"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2B6A" w14:textId="1C8B6BDD" w:rsidR="00125E88" w:rsidRDefault="00125E88" w:rsidP="0029357C">
    <w:pPr>
      <w:pStyle w:val="Footer"/>
    </w:pPr>
    <w:r>
      <w:t xml:space="preserve">&lt;Customer Name&gt; &lt;Customer Project Title&gt; </w:t>
    </w:r>
  </w:p>
  <w:p w14:paraId="7EDD9051" w14:textId="77777777" w:rsidR="00125E88" w:rsidRDefault="00125E88"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Solutions : </w:t>
    </w:r>
    <w:r w:rsidRPr="00833998">
      <w:t>ISO 9001</w:t>
    </w:r>
    <w:r>
      <w:t xml:space="preserve"> : 2000</w:t>
    </w:r>
    <w:r>
      <w:tab/>
    </w:r>
    <w:r>
      <w:tab/>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Pr>
        <w:noProof/>
      </w:rPr>
      <w:t>13</w:t>
    </w:r>
    <w:r>
      <w:rPr>
        <w:noProof/>
      </w:rPr>
      <w:fldChar w:fldCharType="end"/>
    </w:r>
  </w:p>
  <w:p w14:paraId="14F67BB9" w14:textId="77777777" w:rsidR="00125E88" w:rsidRPr="0081597A" w:rsidRDefault="00125E88" w:rsidP="0029357C">
    <w:pPr>
      <w:pStyle w:val="Footer"/>
    </w:pPr>
  </w:p>
  <w:p w14:paraId="4EF52B44" w14:textId="77777777" w:rsidR="00125E88" w:rsidRDefault="00125E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F259" w14:textId="77777777" w:rsidR="00C3089F" w:rsidRDefault="00C3089F">
      <w:r>
        <w:separator/>
      </w:r>
    </w:p>
    <w:p w14:paraId="2AA23659" w14:textId="77777777" w:rsidR="00C3089F" w:rsidRDefault="00C3089F"/>
  </w:footnote>
  <w:footnote w:type="continuationSeparator" w:id="0">
    <w:p w14:paraId="56AD1C4F" w14:textId="77777777" w:rsidR="00C3089F" w:rsidRDefault="00C3089F">
      <w:r>
        <w:continuationSeparator/>
      </w:r>
    </w:p>
    <w:p w14:paraId="4A23EAB3" w14:textId="77777777" w:rsidR="00C3089F" w:rsidRDefault="00C30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7C1A" w14:textId="77777777" w:rsidR="00125E88" w:rsidRPr="00506286" w:rsidRDefault="00125E88">
    <w:pPr>
      <w:rPr>
        <w:szCs w:val="18"/>
      </w:rPr>
    </w:pPr>
    <w:r>
      <w:rPr>
        <w:noProof/>
        <w:szCs w:val="18"/>
      </w:rPr>
      <w:drawing>
        <wp:anchor distT="0" distB="0" distL="114300" distR="114300" simplePos="0" relativeHeight="251658241" behindDoc="1" locked="0" layoutInCell="1" allowOverlap="1" wp14:anchorId="0C034968" wp14:editId="7523BF0B">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EB1C" w14:textId="77777777" w:rsidR="00125E88" w:rsidRDefault="00125E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56A0" w14:textId="77777777" w:rsidR="00125E88" w:rsidRDefault="00125E88">
    <w:pPr>
      <w:rPr>
        <w:sz w:val="16"/>
        <w:szCs w:val="16"/>
      </w:rPr>
    </w:pPr>
  </w:p>
  <w:p w14:paraId="51CF2512" w14:textId="77777777" w:rsidR="00125E88" w:rsidRDefault="00125E88" w:rsidP="002E687B">
    <w:pPr>
      <w:rPr>
        <w:sz w:val="16"/>
        <w:szCs w:val="16"/>
      </w:rPr>
    </w:pPr>
    <w:r>
      <w:rPr>
        <w:noProof/>
        <w:sz w:val="16"/>
        <w:szCs w:val="16"/>
      </w:rPr>
      <w:drawing>
        <wp:anchor distT="0" distB="0" distL="114300" distR="114300" simplePos="0" relativeHeight="251658247" behindDoc="0" locked="0" layoutInCell="1" allowOverlap="1" wp14:anchorId="776505E6" wp14:editId="79A040F6">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Interconnection Offer</w:t>
    </w:r>
  </w:p>
  <w:p w14:paraId="12CE016D" w14:textId="77777777" w:rsidR="00125E88" w:rsidRPr="006808BE" w:rsidRDefault="00125E88" w:rsidP="00304A5B">
    <w:pPr>
      <w:rPr>
        <w:szCs w:val="18"/>
      </w:rPr>
    </w:pPr>
    <w:r>
      <w:rPr>
        <w:sz w:val="16"/>
        <w:szCs w:val="16"/>
      </w:rPr>
      <w:t>Sub Annex C-FA 20 _ NNI</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5F37" w14:textId="77777777" w:rsidR="00125E88" w:rsidRPr="006808BE" w:rsidRDefault="00125E88" w:rsidP="0029357C">
    <w:pPr>
      <w:rPr>
        <w:szCs w:val="18"/>
      </w:rPr>
    </w:pPr>
  </w:p>
  <w:p w14:paraId="08B26F84" w14:textId="77777777" w:rsidR="00125E88" w:rsidRPr="00506286" w:rsidRDefault="00125E88" w:rsidP="0029357C"/>
  <w:p w14:paraId="406CC6B6" w14:textId="77777777" w:rsidR="00125E88" w:rsidRPr="00506286" w:rsidRDefault="00125E88" w:rsidP="0029357C"/>
  <w:p w14:paraId="281010F5" w14:textId="77777777" w:rsidR="00125E88" w:rsidRPr="00506286" w:rsidRDefault="00125E88" w:rsidP="0029357C"/>
  <w:p w14:paraId="0B673C82" w14:textId="77777777" w:rsidR="00125E88" w:rsidRPr="00506286" w:rsidRDefault="00125E88" w:rsidP="0029357C"/>
  <w:p w14:paraId="1288EEDE" w14:textId="77777777" w:rsidR="00125E88" w:rsidRPr="00506286" w:rsidRDefault="00125E88" w:rsidP="0029357C"/>
  <w:p w14:paraId="2A40717F" w14:textId="77777777" w:rsidR="00125E88" w:rsidRPr="00506286" w:rsidRDefault="00125E88" w:rsidP="0029357C"/>
  <w:p w14:paraId="054EED7B" w14:textId="77777777" w:rsidR="00125E88" w:rsidRPr="00506286" w:rsidRDefault="00125E88" w:rsidP="0029357C">
    <w:pPr>
      <w:rPr>
        <w:rStyle w:val="PageNumber"/>
      </w:rPr>
    </w:pPr>
  </w:p>
  <w:p w14:paraId="3FF94114" w14:textId="77777777" w:rsidR="00125E88" w:rsidRPr="00506286" w:rsidRDefault="00125E88">
    <w:pPr>
      <w:rPr>
        <w:szCs w:val="18"/>
      </w:rPr>
    </w:pPr>
    <w:r>
      <w:rPr>
        <w:noProof/>
        <w:szCs w:val="18"/>
      </w:rPr>
      <w:drawing>
        <wp:anchor distT="0" distB="0" distL="114300" distR="114300" simplePos="0" relativeHeight="251658240" behindDoc="1" locked="0" layoutInCell="1" allowOverlap="1" wp14:anchorId="1654EC11" wp14:editId="52F0FEF3">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58427B59" w14:textId="77777777" w:rsidR="00125E88" w:rsidRDefault="00125E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4"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29530B87"/>
    <w:multiLevelType w:val="multilevel"/>
    <w:tmpl w:val="A0882EE4"/>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5B76ABD"/>
    <w:multiLevelType w:val="hybridMultilevel"/>
    <w:tmpl w:val="70DC22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6A2CB7"/>
    <w:multiLevelType w:val="hybridMultilevel"/>
    <w:tmpl w:val="67083E10"/>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9"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0DD7192"/>
    <w:multiLevelType w:val="multilevel"/>
    <w:tmpl w:val="11B49FDE"/>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1"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9CD3E12"/>
    <w:multiLevelType w:val="hybridMultilevel"/>
    <w:tmpl w:val="1002704A"/>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5" w15:restartNumberingAfterBreak="0">
    <w:nsid w:val="79DD58F7"/>
    <w:multiLevelType w:val="multilevel"/>
    <w:tmpl w:val="8626E904"/>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low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num w:numId="1" w16cid:durableId="1836410319">
    <w:abstractNumId w:val="10"/>
  </w:num>
  <w:num w:numId="2" w16cid:durableId="930820238">
    <w:abstractNumId w:val="9"/>
  </w:num>
  <w:num w:numId="3" w16cid:durableId="1130435154">
    <w:abstractNumId w:val="14"/>
  </w:num>
  <w:num w:numId="4" w16cid:durableId="602958432">
    <w:abstractNumId w:val="2"/>
  </w:num>
  <w:num w:numId="5" w16cid:durableId="1908950018">
    <w:abstractNumId w:val="5"/>
  </w:num>
  <w:num w:numId="6" w16cid:durableId="2116289049">
    <w:abstractNumId w:val="0"/>
  </w:num>
  <w:num w:numId="7" w16cid:durableId="1401560396">
    <w:abstractNumId w:val="11"/>
  </w:num>
  <w:num w:numId="8" w16cid:durableId="1517959861">
    <w:abstractNumId w:val="6"/>
  </w:num>
  <w:num w:numId="9" w16cid:durableId="1073086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610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2756809">
    <w:abstractNumId w:val="1"/>
  </w:num>
  <w:num w:numId="12" w16cid:durableId="234240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475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3840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519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660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4418625">
    <w:abstractNumId w:val="12"/>
  </w:num>
  <w:num w:numId="18" w16cid:durableId="1633748816">
    <w:abstractNumId w:val="4"/>
  </w:num>
  <w:num w:numId="19" w16cid:durableId="1363937815">
    <w:abstractNumId w:val="10"/>
  </w:num>
  <w:num w:numId="20" w16cid:durableId="575675800">
    <w:abstractNumId w:val="10"/>
  </w:num>
  <w:num w:numId="21" w16cid:durableId="1335837218">
    <w:abstractNumId w:val="6"/>
    <w:lvlOverride w:ilvl="0">
      <w:startOverride w:val="1"/>
    </w:lvlOverride>
  </w:num>
  <w:num w:numId="22" w16cid:durableId="820585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390023">
    <w:abstractNumId w:val="10"/>
  </w:num>
  <w:num w:numId="24" w16cid:durableId="296494086">
    <w:abstractNumId w:val="6"/>
  </w:num>
  <w:num w:numId="25" w16cid:durableId="41249356">
    <w:abstractNumId w:val="10"/>
  </w:num>
  <w:num w:numId="26" w16cid:durableId="913511315">
    <w:abstractNumId w:val="10"/>
  </w:num>
  <w:num w:numId="27" w16cid:durableId="1547986593">
    <w:abstractNumId w:val="10"/>
  </w:num>
  <w:num w:numId="28" w16cid:durableId="802046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6211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6094280">
    <w:abstractNumId w:val="6"/>
  </w:num>
  <w:num w:numId="31" w16cid:durableId="1287931415">
    <w:abstractNumId w:val="10"/>
  </w:num>
  <w:num w:numId="32" w16cid:durableId="553003590">
    <w:abstractNumId w:val="10"/>
  </w:num>
  <w:num w:numId="33" w16cid:durableId="710109662">
    <w:abstractNumId w:val="10"/>
  </w:num>
  <w:num w:numId="34" w16cid:durableId="1501384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3459248">
    <w:abstractNumId w:val="10"/>
  </w:num>
  <w:num w:numId="36" w16cid:durableId="917062129">
    <w:abstractNumId w:val="10"/>
  </w:num>
  <w:num w:numId="37" w16cid:durableId="1418869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0897139">
    <w:abstractNumId w:val="3"/>
  </w:num>
  <w:num w:numId="39" w16cid:durableId="1781872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6499">
    <w:abstractNumId w:val="10"/>
  </w:num>
  <w:num w:numId="41" w16cid:durableId="1535580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2374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4153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6312051">
    <w:abstractNumId w:val="10"/>
  </w:num>
  <w:num w:numId="45" w16cid:durableId="907956904">
    <w:abstractNumId w:val="10"/>
  </w:num>
  <w:num w:numId="46" w16cid:durableId="880634516">
    <w:abstractNumId w:val="10"/>
  </w:num>
  <w:num w:numId="47" w16cid:durableId="860053520">
    <w:abstractNumId w:val="10"/>
  </w:num>
  <w:num w:numId="48" w16cid:durableId="922957075">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0471700">
    <w:abstractNumId w:val="6"/>
    <w:lvlOverride w:ilvl="0">
      <w:startOverride w:val="1"/>
    </w:lvlOverride>
    <w:lvlOverride w:ilvl="1">
      <w:startOverride w:val="2"/>
    </w:lvlOverride>
  </w:num>
  <w:num w:numId="50" w16cid:durableId="529874012">
    <w:abstractNumId w:val="10"/>
  </w:num>
  <w:num w:numId="51" w16cid:durableId="1878933990">
    <w:abstractNumId w:val="10"/>
  </w:num>
  <w:num w:numId="52" w16cid:durableId="569846490">
    <w:abstractNumId w:val="10"/>
  </w:num>
  <w:num w:numId="53" w16cid:durableId="1664967658">
    <w:abstractNumId w:val="10"/>
  </w:num>
  <w:num w:numId="54" w16cid:durableId="1618760395">
    <w:abstractNumId w:val="10"/>
  </w:num>
  <w:num w:numId="55" w16cid:durableId="958537593">
    <w:abstractNumId w:val="10"/>
  </w:num>
  <w:num w:numId="56" w16cid:durableId="1289976016">
    <w:abstractNumId w:val="10"/>
  </w:num>
  <w:num w:numId="57" w16cid:durableId="2064449710">
    <w:abstractNumId w:val="10"/>
  </w:num>
  <w:num w:numId="58" w16cid:durableId="240678177">
    <w:abstractNumId w:val="10"/>
  </w:num>
  <w:num w:numId="59" w16cid:durableId="2110615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3961">
    <w:abstractNumId w:val="10"/>
  </w:num>
  <w:num w:numId="61" w16cid:durableId="489255016">
    <w:abstractNumId w:val="10"/>
  </w:num>
  <w:num w:numId="62" w16cid:durableId="546839723">
    <w:abstractNumId w:val="10"/>
  </w:num>
  <w:num w:numId="63" w16cid:durableId="46690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6012950">
    <w:abstractNumId w:val="10"/>
  </w:num>
  <w:num w:numId="65" w16cid:durableId="427624207">
    <w:abstractNumId w:val="10"/>
  </w:num>
  <w:num w:numId="66" w16cid:durableId="712389761">
    <w:abstractNumId w:val="10"/>
  </w:num>
  <w:num w:numId="67" w16cid:durableId="97875050">
    <w:abstractNumId w:val="10"/>
  </w:num>
  <w:num w:numId="68" w16cid:durableId="83769770">
    <w:abstractNumId w:val="10"/>
  </w:num>
  <w:num w:numId="69" w16cid:durableId="1588807936">
    <w:abstractNumId w:val="10"/>
  </w:num>
  <w:num w:numId="70" w16cid:durableId="963391223">
    <w:abstractNumId w:val="15"/>
  </w:num>
  <w:num w:numId="71" w16cid:durableId="1521236646">
    <w:abstractNumId w:val="6"/>
  </w:num>
  <w:num w:numId="72" w16cid:durableId="1807817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7900788">
    <w:abstractNumId w:val="10"/>
  </w:num>
  <w:num w:numId="74" w16cid:durableId="648245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8829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9833860">
    <w:abstractNumId w:val="7"/>
  </w:num>
  <w:num w:numId="77" w16cid:durableId="1613515582">
    <w:abstractNumId w:val="13"/>
  </w:num>
  <w:num w:numId="78" w16cid:durableId="1598824559">
    <w:abstractNumId w:val="8"/>
  </w:num>
  <w:num w:numId="79" w16cid:durableId="227108283">
    <w:abstractNumId w:val="10"/>
  </w:num>
  <w:num w:numId="80" w16cid:durableId="1139346302">
    <w:abstractNumId w:val="10"/>
  </w:num>
  <w:num w:numId="81" w16cid:durableId="1156336853">
    <w:abstractNumId w:val="10"/>
  </w:num>
  <w:num w:numId="82" w16cid:durableId="503861432">
    <w:abstractNumId w:val="10"/>
  </w:num>
  <w:num w:numId="83" w16cid:durableId="857042549">
    <w:abstractNumId w:val="10"/>
  </w:num>
  <w:num w:numId="84" w16cid:durableId="1178689364">
    <w:abstractNumId w:val="10"/>
  </w:num>
  <w:num w:numId="85" w16cid:durableId="1156730127">
    <w:abstractNumId w:val="10"/>
  </w:num>
  <w:num w:numId="86" w16cid:durableId="819924255">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0D30"/>
    <w:rsid w:val="00002C92"/>
    <w:rsid w:val="00005EE9"/>
    <w:rsid w:val="000072DD"/>
    <w:rsid w:val="000121E9"/>
    <w:rsid w:val="0001317E"/>
    <w:rsid w:val="00014BB1"/>
    <w:rsid w:val="0001665A"/>
    <w:rsid w:val="000209E2"/>
    <w:rsid w:val="000238E6"/>
    <w:rsid w:val="00031343"/>
    <w:rsid w:val="00033DB2"/>
    <w:rsid w:val="00041753"/>
    <w:rsid w:val="00042009"/>
    <w:rsid w:val="0004200E"/>
    <w:rsid w:val="00044814"/>
    <w:rsid w:val="00047043"/>
    <w:rsid w:val="00047CF7"/>
    <w:rsid w:val="00050146"/>
    <w:rsid w:val="00056145"/>
    <w:rsid w:val="00056325"/>
    <w:rsid w:val="00061A2A"/>
    <w:rsid w:val="00072613"/>
    <w:rsid w:val="000727AD"/>
    <w:rsid w:val="00072D9F"/>
    <w:rsid w:val="00074F73"/>
    <w:rsid w:val="00081A9A"/>
    <w:rsid w:val="0008618D"/>
    <w:rsid w:val="000950EA"/>
    <w:rsid w:val="000A096D"/>
    <w:rsid w:val="000A251E"/>
    <w:rsid w:val="000A6687"/>
    <w:rsid w:val="000A6E58"/>
    <w:rsid w:val="000B0958"/>
    <w:rsid w:val="000B0D04"/>
    <w:rsid w:val="000B0D9C"/>
    <w:rsid w:val="000C3BF1"/>
    <w:rsid w:val="000C52A5"/>
    <w:rsid w:val="000C55C0"/>
    <w:rsid w:val="000C716C"/>
    <w:rsid w:val="000D0671"/>
    <w:rsid w:val="000D2BAB"/>
    <w:rsid w:val="000D4580"/>
    <w:rsid w:val="000E2E90"/>
    <w:rsid w:val="000E314F"/>
    <w:rsid w:val="000E3641"/>
    <w:rsid w:val="000F3E95"/>
    <w:rsid w:val="000F44D8"/>
    <w:rsid w:val="000F7412"/>
    <w:rsid w:val="000F754C"/>
    <w:rsid w:val="0010022D"/>
    <w:rsid w:val="00104077"/>
    <w:rsid w:val="00105C12"/>
    <w:rsid w:val="00106D94"/>
    <w:rsid w:val="001070DA"/>
    <w:rsid w:val="001108DB"/>
    <w:rsid w:val="00110BD4"/>
    <w:rsid w:val="00112C5D"/>
    <w:rsid w:val="00114D12"/>
    <w:rsid w:val="00115180"/>
    <w:rsid w:val="00116677"/>
    <w:rsid w:val="0011746C"/>
    <w:rsid w:val="00117CF4"/>
    <w:rsid w:val="00122863"/>
    <w:rsid w:val="00125142"/>
    <w:rsid w:val="00125E88"/>
    <w:rsid w:val="00125F16"/>
    <w:rsid w:val="00131269"/>
    <w:rsid w:val="00134B98"/>
    <w:rsid w:val="00134BF3"/>
    <w:rsid w:val="00142A90"/>
    <w:rsid w:val="00144294"/>
    <w:rsid w:val="00150BBA"/>
    <w:rsid w:val="00152DB8"/>
    <w:rsid w:val="00153406"/>
    <w:rsid w:val="00156335"/>
    <w:rsid w:val="001607F5"/>
    <w:rsid w:val="00161A34"/>
    <w:rsid w:val="001628DA"/>
    <w:rsid w:val="0016375E"/>
    <w:rsid w:val="00167207"/>
    <w:rsid w:val="001720CC"/>
    <w:rsid w:val="00173217"/>
    <w:rsid w:val="00186520"/>
    <w:rsid w:val="0019593E"/>
    <w:rsid w:val="00195B1C"/>
    <w:rsid w:val="00196B96"/>
    <w:rsid w:val="001A214E"/>
    <w:rsid w:val="001A265E"/>
    <w:rsid w:val="001A2DE2"/>
    <w:rsid w:val="001A38C9"/>
    <w:rsid w:val="001A6047"/>
    <w:rsid w:val="001B28D6"/>
    <w:rsid w:val="001B450A"/>
    <w:rsid w:val="001C5CCF"/>
    <w:rsid w:val="001C5CEB"/>
    <w:rsid w:val="001D09FB"/>
    <w:rsid w:val="001D1951"/>
    <w:rsid w:val="001E0773"/>
    <w:rsid w:val="001E0957"/>
    <w:rsid w:val="001E2682"/>
    <w:rsid w:val="001E3831"/>
    <w:rsid w:val="001E5FA5"/>
    <w:rsid w:val="001E751B"/>
    <w:rsid w:val="001F01E9"/>
    <w:rsid w:val="001F1D19"/>
    <w:rsid w:val="001F423B"/>
    <w:rsid w:val="001F5C26"/>
    <w:rsid w:val="0020682E"/>
    <w:rsid w:val="0020748B"/>
    <w:rsid w:val="00212660"/>
    <w:rsid w:val="00214647"/>
    <w:rsid w:val="00214B26"/>
    <w:rsid w:val="00215A69"/>
    <w:rsid w:val="0021678A"/>
    <w:rsid w:val="00220A0F"/>
    <w:rsid w:val="00225A4B"/>
    <w:rsid w:val="00230421"/>
    <w:rsid w:val="00235B96"/>
    <w:rsid w:val="00236047"/>
    <w:rsid w:val="0024163F"/>
    <w:rsid w:val="0024183A"/>
    <w:rsid w:val="00243024"/>
    <w:rsid w:val="002542BD"/>
    <w:rsid w:val="00256016"/>
    <w:rsid w:val="00257AE9"/>
    <w:rsid w:val="00261FF8"/>
    <w:rsid w:val="00263724"/>
    <w:rsid w:val="00266748"/>
    <w:rsid w:val="0026730E"/>
    <w:rsid w:val="0027112D"/>
    <w:rsid w:val="00272AF0"/>
    <w:rsid w:val="00273B7F"/>
    <w:rsid w:val="00273E2C"/>
    <w:rsid w:val="00277137"/>
    <w:rsid w:val="002808B2"/>
    <w:rsid w:val="002821EC"/>
    <w:rsid w:val="0028674F"/>
    <w:rsid w:val="0029357C"/>
    <w:rsid w:val="00293F5C"/>
    <w:rsid w:val="0029760E"/>
    <w:rsid w:val="002A3A70"/>
    <w:rsid w:val="002A3F26"/>
    <w:rsid w:val="002A6175"/>
    <w:rsid w:val="002A66A6"/>
    <w:rsid w:val="002B25AB"/>
    <w:rsid w:val="002B2D9E"/>
    <w:rsid w:val="002B3140"/>
    <w:rsid w:val="002B441C"/>
    <w:rsid w:val="002B4D43"/>
    <w:rsid w:val="002B6F5D"/>
    <w:rsid w:val="002C6F98"/>
    <w:rsid w:val="002C75C6"/>
    <w:rsid w:val="002D0361"/>
    <w:rsid w:val="002D0FE8"/>
    <w:rsid w:val="002D5D1C"/>
    <w:rsid w:val="002D5EDC"/>
    <w:rsid w:val="002D78E2"/>
    <w:rsid w:val="002E687B"/>
    <w:rsid w:val="002E7296"/>
    <w:rsid w:val="002F2294"/>
    <w:rsid w:val="002F236D"/>
    <w:rsid w:val="002F3E6D"/>
    <w:rsid w:val="002F4A6D"/>
    <w:rsid w:val="002F5687"/>
    <w:rsid w:val="0030445D"/>
    <w:rsid w:val="00304A5B"/>
    <w:rsid w:val="00314C5A"/>
    <w:rsid w:val="0031509F"/>
    <w:rsid w:val="00315123"/>
    <w:rsid w:val="003222C0"/>
    <w:rsid w:val="00322D09"/>
    <w:rsid w:val="00323267"/>
    <w:rsid w:val="0032372B"/>
    <w:rsid w:val="00325582"/>
    <w:rsid w:val="003311EF"/>
    <w:rsid w:val="003400D7"/>
    <w:rsid w:val="003437CD"/>
    <w:rsid w:val="00343B41"/>
    <w:rsid w:val="00347001"/>
    <w:rsid w:val="003522AA"/>
    <w:rsid w:val="0035274B"/>
    <w:rsid w:val="00355814"/>
    <w:rsid w:val="00356A1E"/>
    <w:rsid w:val="00360D0C"/>
    <w:rsid w:val="00361503"/>
    <w:rsid w:val="00363A87"/>
    <w:rsid w:val="00384E00"/>
    <w:rsid w:val="00386696"/>
    <w:rsid w:val="00391280"/>
    <w:rsid w:val="00393E8F"/>
    <w:rsid w:val="00394C83"/>
    <w:rsid w:val="003A069C"/>
    <w:rsid w:val="003A29D0"/>
    <w:rsid w:val="003A325C"/>
    <w:rsid w:val="003A4FA4"/>
    <w:rsid w:val="003A5906"/>
    <w:rsid w:val="003A6615"/>
    <w:rsid w:val="003B1EBE"/>
    <w:rsid w:val="003C19B7"/>
    <w:rsid w:val="003C72CE"/>
    <w:rsid w:val="003D2514"/>
    <w:rsid w:val="003D44BB"/>
    <w:rsid w:val="003D52C1"/>
    <w:rsid w:val="003E261A"/>
    <w:rsid w:val="003E27A3"/>
    <w:rsid w:val="003E2AEF"/>
    <w:rsid w:val="003E2CC2"/>
    <w:rsid w:val="003E6055"/>
    <w:rsid w:val="003F0790"/>
    <w:rsid w:val="003F11FC"/>
    <w:rsid w:val="003F2E4A"/>
    <w:rsid w:val="003F41F3"/>
    <w:rsid w:val="003F4D99"/>
    <w:rsid w:val="004009DF"/>
    <w:rsid w:val="00404C9D"/>
    <w:rsid w:val="00406DCD"/>
    <w:rsid w:val="00411993"/>
    <w:rsid w:val="00411C84"/>
    <w:rsid w:val="00421721"/>
    <w:rsid w:val="00432CE7"/>
    <w:rsid w:val="004412B2"/>
    <w:rsid w:val="00441C8F"/>
    <w:rsid w:val="00450002"/>
    <w:rsid w:val="00450FC6"/>
    <w:rsid w:val="00452CF7"/>
    <w:rsid w:val="00452DCC"/>
    <w:rsid w:val="00454EED"/>
    <w:rsid w:val="00455757"/>
    <w:rsid w:val="004602AB"/>
    <w:rsid w:val="00460B46"/>
    <w:rsid w:val="0046131A"/>
    <w:rsid w:val="004614E4"/>
    <w:rsid w:val="00463E33"/>
    <w:rsid w:val="0046515D"/>
    <w:rsid w:val="00466F21"/>
    <w:rsid w:val="00467C1F"/>
    <w:rsid w:val="00470BFE"/>
    <w:rsid w:val="00474196"/>
    <w:rsid w:val="00475FF7"/>
    <w:rsid w:val="00485B79"/>
    <w:rsid w:val="004A14B4"/>
    <w:rsid w:val="004A3A69"/>
    <w:rsid w:val="004A3D6C"/>
    <w:rsid w:val="004A50D2"/>
    <w:rsid w:val="004A5A4F"/>
    <w:rsid w:val="004A6FC7"/>
    <w:rsid w:val="004A7250"/>
    <w:rsid w:val="004B0B21"/>
    <w:rsid w:val="004B1A0A"/>
    <w:rsid w:val="004B6C9C"/>
    <w:rsid w:val="004C1452"/>
    <w:rsid w:val="004C21F4"/>
    <w:rsid w:val="004C29EC"/>
    <w:rsid w:val="004C32D7"/>
    <w:rsid w:val="004C5446"/>
    <w:rsid w:val="004C57BB"/>
    <w:rsid w:val="004C63B2"/>
    <w:rsid w:val="004D1C0C"/>
    <w:rsid w:val="004D61A7"/>
    <w:rsid w:val="004D6B64"/>
    <w:rsid w:val="004E100D"/>
    <w:rsid w:val="004E1484"/>
    <w:rsid w:val="004F46B4"/>
    <w:rsid w:val="004F614F"/>
    <w:rsid w:val="00502DF1"/>
    <w:rsid w:val="00505FD4"/>
    <w:rsid w:val="005075D0"/>
    <w:rsid w:val="00507A2D"/>
    <w:rsid w:val="005102BC"/>
    <w:rsid w:val="00513A96"/>
    <w:rsid w:val="00520529"/>
    <w:rsid w:val="00520855"/>
    <w:rsid w:val="00522A3B"/>
    <w:rsid w:val="0052366A"/>
    <w:rsid w:val="00531288"/>
    <w:rsid w:val="00532DA5"/>
    <w:rsid w:val="00533E0D"/>
    <w:rsid w:val="00534AC6"/>
    <w:rsid w:val="00537011"/>
    <w:rsid w:val="0054070E"/>
    <w:rsid w:val="00541169"/>
    <w:rsid w:val="005458E9"/>
    <w:rsid w:val="00546987"/>
    <w:rsid w:val="00547F15"/>
    <w:rsid w:val="005521C5"/>
    <w:rsid w:val="005529D1"/>
    <w:rsid w:val="005640F3"/>
    <w:rsid w:val="00566AB9"/>
    <w:rsid w:val="005733B6"/>
    <w:rsid w:val="0057388A"/>
    <w:rsid w:val="005739C9"/>
    <w:rsid w:val="00581FA7"/>
    <w:rsid w:val="005834D1"/>
    <w:rsid w:val="00584073"/>
    <w:rsid w:val="00587BA7"/>
    <w:rsid w:val="00590805"/>
    <w:rsid w:val="00597E9E"/>
    <w:rsid w:val="005A1696"/>
    <w:rsid w:val="005A4F8A"/>
    <w:rsid w:val="005A6581"/>
    <w:rsid w:val="005A6991"/>
    <w:rsid w:val="005A72E6"/>
    <w:rsid w:val="005B52F6"/>
    <w:rsid w:val="005B6C3D"/>
    <w:rsid w:val="005C12F7"/>
    <w:rsid w:val="005C263D"/>
    <w:rsid w:val="005C5D42"/>
    <w:rsid w:val="005C666C"/>
    <w:rsid w:val="005C688B"/>
    <w:rsid w:val="005D1922"/>
    <w:rsid w:val="005D2728"/>
    <w:rsid w:val="005E1873"/>
    <w:rsid w:val="005E2BF8"/>
    <w:rsid w:val="005E7D3E"/>
    <w:rsid w:val="005F0B62"/>
    <w:rsid w:val="005F297D"/>
    <w:rsid w:val="005F5F80"/>
    <w:rsid w:val="005F7904"/>
    <w:rsid w:val="0060191F"/>
    <w:rsid w:val="006057E2"/>
    <w:rsid w:val="00606BB4"/>
    <w:rsid w:val="00614BAE"/>
    <w:rsid w:val="00615395"/>
    <w:rsid w:val="006176D9"/>
    <w:rsid w:val="00620B4B"/>
    <w:rsid w:val="00625017"/>
    <w:rsid w:val="00625A34"/>
    <w:rsid w:val="006275EC"/>
    <w:rsid w:val="006332B9"/>
    <w:rsid w:val="00642479"/>
    <w:rsid w:val="00643BCC"/>
    <w:rsid w:val="006446B4"/>
    <w:rsid w:val="0064689C"/>
    <w:rsid w:val="00653575"/>
    <w:rsid w:val="00656400"/>
    <w:rsid w:val="006616AC"/>
    <w:rsid w:val="00661FBB"/>
    <w:rsid w:val="0066380A"/>
    <w:rsid w:val="0066499B"/>
    <w:rsid w:val="006663CE"/>
    <w:rsid w:val="00670F62"/>
    <w:rsid w:val="00673377"/>
    <w:rsid w:val="00677383"/>
    <w:rsid w:val="006803C5"/>
    <w:rsid w:val="006829B7"/>
    <w:rsid w:val="00683778"/>
    <w:rsid w:val="00683F1E"/>
    <w:rsid w:val="00691538"/>
    <w:rsid w:val="00692961"/>
    <w:rsid w:val="006929F3"/>
    <w:rsid w:val="006960D7"/>
    <w:rsid w:val="006A6037"/>
    <w:rsid w:val="006A79B6"/>
    <w:rsid w:val="006B6CAC"/>
    <w:rsid w:val="006C0751"/>
    <w:rsid w:val="006C3187"/>
    <w:rsid w:val="006C349B"/>
    <w:rsid w:val="006C5209"/>
    <w:rsid w:val="006C5946"/>
    <w:rsid w:val="006D240F"/>
    <w:rsid w:val="006D5C48"/>
    <w:rsid w:val="006E1197"/>
    <w:rsid w:val="006F5003"/>
    <w:rsid w:val="006F53BE"/>
    <w:rsid w:val="006F77F8"/>
    <w:rsid w:val="0070490F"/>
    <w:rsid w:val="0071011C"/>
    <w:rsid w:val="00713F36"/>
    <w:rsid w:val="00716393"/>
    <w:rsid w:val="007220A5"/>
    <w:rsid w:val="00727AA3"/>
    <w:rsid w:val="007368C7"/>
    <w:rsid w:val="00737151"/>
    <w:rsid w:val="0073743B"/>
    <w:rsid w:val="0073794D"/>
    <w:rsid w:val="00740DE9"/>
    <w:rsid w:val="00741D64"/>
    <w:rsid w:val="00744BEF"/>
    <w:rsid w:val="0074771A"/>
    <w:rsid w:val="00750C17"/>
    <w:rsid w:val="00751191"/>
    <w:rsid w:val="007517AD"/>
    <w:rsid w:val="00756C48"/>
    <w:rsid w:val="00761CEB"/>
    <w:rsid w:val="00761EC5"/>
    <w:rsid w:val="00762820"/>
    <w:rsid w:val="00763902"/>
    <w:rsid w:val="00773965"/>
    <w:rsid w:val="0077604A"/>
    <w:rsid w:val="00776ED8"/>
    <w:rsid w:val="007829F7"/>
    <w:rsid w:val="00784A8B"/>
    <w:rsid w:val="00785B0B"/>
    <w:rsid w:val="007904C5"/>
    <w:rsid w:val="007943B9"/>
    <w:rsid w:val="00794F06"/>
    <w:rsid w:val="007966FC"/>
    <w:rsid w:val="007A04EB"/>
    <w:rsid w:val="007A5CC4"/>
    <w:rsid w:val="007A61F4"/>
    <w:rsid w:val="007B0A65"/>
    <w:rsid w:val="007B0B3D"/>
    <w:rsid w:val="007B25CF"/>
    <w:rsid w:val="007B31D7"/>
    <w:rsid w:val="007B351C"/>
    <w:rsid w:val="007B3A0A"/>
    <w:rsid w:val="007B48D7"/>
    <w:rsid w:val="007B7B1C"/>
    <w:rsid w:val="007C00C2"/>
    <w:rsid w:val="007C04BD"/>
    <w:rsid w:val="007C0607"/>
    <w:rsid w:val="007C3A37"/>
    <w:rsid w:val="007D260F"/>
    <w:rsid w:val="007D34C7"/>
    <w:rsid w:val="007D3E3D"/>
    <w:rsid w:val="007D580A"/>
    <w:rsid w:val="007D6D85"/>
    <w:rsid w:val="007D7A43"/>
    <w:rsid w:val="007E2ABF"/>
    <w:rsid w:val="007E2EBC"/>
    <w:rsid w:val="007E545F"/>
    <w:rsid w:val="00804C87"/>
    <w:rsid w:val="00806183"/>
    <w:rsid w:val="0080794D"/>
    <w:rsid w:val="00810868"/>
    <w:rsid w:val="00811ACB"/>
    <w:rsid w:val="00817F48"/>
    <w:rsid w:val="00820520"/>
    <w:rsid w:val="00822BA3"/>
    <w:rsid w:val="0082491A"/>
    <w:rsid w:val="008260FC"/>
    <w:rsid w:val="00827519"/>
    <w:rsid w:val="0082762D"/>
    <w:rsid w:val="00832C79"/>
    <w:rsid w:val="00834966"/>
    <w:rsid w:val="0083667E"/>
    <w:rsid w:val="00836EBE"/>
    <w:rsid w:val="008439F9"/>
    <w:rsid w:val="00844A47"/>
    <w:rsid w:val="00852ADC"/>
    <w:rsid w:val="00854FA4"/>
    <w:rsid w:val="008648DE"/>
    <w:rsid w:val="00864B42"/>
    <w:rsid w:val="00864EE6"/>
    <w:rsid w:val="008654D4"/>
    <w:rsid w:val="00871CA2"/>
    <w:rsid w:val="008745CF"/>
    <w:rsid w:val="00881581"/>
    <w:rsid w:val="00884796"/>
    <w:rsid w:val="00884D27"/>
    <w:rsid w:val="00886A00"/>
    <w:rsid w:val="008913E1"/>
    <w:rsid w:val="008953C1"/>
    <w:rsid w:val="00895DE9"/>
    <w:rsid w:val="008962DF"/>
    <w:rsid w:val="008A05B0"/>
    <w:rsid w:val="008A08C3"/>
    <w:rsid w:val="008A407C"/>
    <w:rsid w:val="008A4295"/>
    <w:rsid w:val="008A6CD6"/>
    <w:rsid w:val="008B0ED4"/>
    <w:rsid w:val="008B4B4F"/>
    <w:rsid w:val="008C076D"/>
    <w:rsid w:val="008C1D9C"/>
    <w:rsid w:val="008C2C7D"/>
    <w:rsid w:val="008C3E79"/>
    <w:rsid w:val="008D3446"/>
    <w:rsid w:val="008D3BDF"/>
    <w:rsid w:val="008D6105"/>
    <w:rsid w:val="008E4B60"/>
    <w:rsid w:val="008F4447"/>
    <w:rsid w:val="00902C11"/>
    <w:rsid w:val="00905F8C"/>
    <w:rsid w:val="00913398"/>
    <w:rsid w:val="0091634A"/>
    <w:rsid w:val="00917A3A"/>
    <w:rsid w:val="00925285"/>
    <w:rsid w:val="00925988"/>
    <w:rsid w:val="00927CE6"/>
    <w:rsid w:val="0093043A"/>
    <w:rsid w:val="00937798"/>
    <w:rsid w:val="00942ED3"/>
    <w:rsid w:val="00944976"/>
    <w:rsid w:val="00945184"/>
    <w:rsid w:val="00945B7A"/>
    <w:rsid w:val="00956F22"/>
    <w:rsid w:val="00957C7C"/>
    <w:rsid w:val="00963912"/>
    <w:rsid w:val="00965D54"/>
    <w:rsid w:val="00973BA8"/>
    <w:rsid w:val="00975D8B"/>
    <w:rsid w:val="00977DE1"/>
    <w:rsid w:val="00980951"/>
    <w:rsid w:val="00983BB8"/>
    <w:rsid w:val="00983D99"/>
    <w:rsid w:val="00984832"/>
    <w:rsid w:val="00986A9A"/>
    <w:rsid w:val="0098721F"/>
    <w:rsid w:val="009907C4"/>
    <w:rsid w:val="00991ED7"/>
    <w:rsid w:val="00993BB4"/>
    <w:rsid w:val="00996D12"/>
    <w:rsid w:val="009A21E2"/>
    <w:rsid w:val="009A2449"/>
    <w:rsid w:val="009A7F21"/>
    <w:rsid w:val="009B2127"/>
    <w:rsid w:val="009B2585"/>
    <w:rsid w:val="009B3A23"/>
    <w:rsid w:val="009B5BB7"/>
    <w:rsid w:val="009B5C0B"/>
    <w:rsid w:val="009B6987"/>
    <w:rsid w:val="009B7478"/>
    <w:rsid w:val="009C1781"/>
    <w:rsid w:val="009C251B"/>
    <w:rsid w:val="009C62A3"/>
    <w:rsid w:val="009C6B72"/>
    <w:rsid w:val="009D3A3C"/>
    <w:rsid w:val="009D71FB"/>
    <w:rsid w:val="009D7D16"/>
    <w:rsid w:val="009E4C96"/>
    <w:rsid w:val="009E6415"/>
    <w:rsid w:val="009E7642"/>
    <w:rsid w:val="009F218C"/>
    <w:rsid w:val="009F2CA0"/>
    <w:rsid w:val="009F2ECD"/>
    <w:rsid w:val="009F5CC9"/>
    <w:rsid w:val="009F6BFF"/>
    <w:rsid w:val="00A00D8B"/>
    <w:rsid w:val="00A022FC"/>
    <w:rsid w:val="00A033D3"/>
    <w:rsid w:val="00A13938"/>
    <w:rsid w:val="00A175EF"/>
    <w:rsid w:val="00A2193F"/>
    <w:rsid w:val="00A241CB"/>
    <w:rsid w:val="00A2672D"/>
    <w:rsid w:val="00A2677A"/>
    <w:rsid w:val="00A26E04"/>
    <w:rsid w:val="00A334C4"/>
    <w:rsid w:val="00A346F5"/>
    <w:rsid w:val="00A34748"/>
    <w:rsid w:val="00A36F64"/>
    <w:rsid w:val="00A44944"/>
    <w:rsid w:val="00A47442"/>
    <w:rsid w:val="00A501FF"/>
    <w:rsid w:val="00A56DC9"/>
    <w:rsid w:val="00A65B50"/>
    <w:rsid w:val="00A702D6"/>
    <w:rsid w:val="00A76AFE"/>
    <w:rsid w:val="00A77C31"/>
    <w:rsid w:val="00A808AD"/>
    <w:rsid w:val="00A83ACA"/>
    <w:rsid w:val="00A863DE"/>
    <w:rsid w:val="00A86AA6"/>
    <w:rsid w:val="00A91C9C"/>
    <w:rsid w:val="00A97879"/>
    <w:rsid w:val="00AA3864"/>
    <w:rsid w:val="00AC1287"/>
    <w:rsid w:val="00AC2135"/>
    <w:rsid w:val="00AC28F5"/>
    <w:rsid w:val="00AC29CA"/>
    <w:rsid w:val="00AC2BDB"/>
    <w:rsid w:val="00AC46A8"/>
    <w:rsid w:val="00AC5B79"/>
    <w:rsid w:val="00AC696C"/>
    <w:rsid w:val="00AD0F55"/>
    <w:rsid w:val="00AD5D16"/>
    <w:rsid w:val="00AE1765"/>
    <w:rsid w:val="00AE1BC5"/>
    <w:rsid w:val="00AE7EE8"/>
    <w:rsid w:val="00AF3F30"/>
    <w:rsid w:val="00AF4D5B"/>
    <w:rsid w:val="00AF4D9E"/>
    <w:rsid w:val="00B00EF9"/>
    <w:rsid w:val="00B018C8"/>
    <w:rsid w:val="00B04545"/>
    <w:rsid w:val="00B04A0B"/>
    <w:rsid w:val="00B0717F"/>
    <w:rsid w:val="00B146DA"/>
    <w:rsid w:val="00B24F05"/>
    <w:rsid w:val="00B24FB8"/>
    <w:rsid w:val="00B3546C"/>
    <w:rsid w:val="00B46F53"/>
    <w:rsid w:val="00B4713B"/>
    <w:rsid w:val="00B6167B"/>
    <w:rsid w:val="00B61DFF"/>
    <w:rsid w:val="00B666C4"/>
    <w:rsid w:val="00B72B03"/>
    <w:rsid w:val="00B73686"/>
    <w:rsid w:val="00B736A7"/>
    <w:rsid w:val="00B84AB8"/>
    <w:rsid w:val="00B91715"/>
    <w:rsid w:val="00B94D42"/>
    <w:rsid w:val="00B952D2"/>
    <w:rsid w:val="00B96CA7"/>
    <w:rsid w:val="00BA68F5"/>
    <w:rsid w:val="00BA7012"/>
    <w:rsid w:val="00BA7A9C"/>
    <w:rsid w:val="00BB08A6"/>
    <w:rsid w:val="00BB1CE2"/>
    <w:rsid w:val="00BB1E07"/>
    <w:rsid w:val="00BB42D9"/>
    <w:rsid w:val="00BB4CED"/>
    <w:rsid w:val="00BB5A75"/>
    <w:rsid w:val="00BC185B"/>
    <w:rsid w:val="00BC1F17"/>
    <w:rsid w:val="00BD252C"/>
    <w:rsid w:val="00BD7041"/>
    <w:rsid w:val="00BE29D6"/>
    <w:rsid w:val="00BE3329"/>
    <w:rsid w:val="00BE66E3"/>
    <w:rsid w:val="00BE670C"/>
    <w:rsid w:val="00BE6F38"/>
    <w:rsid w:val="00BF4A55"/>
    <w:rsid w:val="00BF6DFD"/>
    <w:rsid w:val="00BF7CB8"/>
    <w:rsid w:val="00C013FF"/>
    <w:rsid w:val="00C034D1"/>
    <w:rsid w:val="00C06392"/>
    <w:rsid w:val="00C06AC2"/>
    <w:rsid w:val="00C10C78"/>
    <w:rsid w:val="00C17197"/>
    <w:rsid w:val="00C205A5"/>
    <w:rsid w:val="00C22C42"/>
    <w:rsid w:val="00C27905"/>
    <w:rsid w:val="00C3089F"/>
    <w:rsid w:val="00C30DE3"/>
    <w:rsid w:val="00C31A18"/>
    <w:rsid w:val="00C33163"/>
    <w:rsid w:val="00C33A89"/>
    <w:rsid w:val="00C34548"/>
    <w:rsid w:val="00C361C5"/>
    <w:rsid w:val="00C44C4B"/>
    <w:rsid w:val="00C55A42"/>
    <w:rsid w:val="00C579F7"/>
    <w:rsid w:val="00C60E7B"/>
    <w:rsid w:val="00C655A1"/>
    <w:rsid w:val="00C65EF7"/>
    <w:rsid w:val="00C73553"/>
    <w:rsid w:val="00C74840"/>
    <w:rsid w:val="00C758DD"/>
    <w:rsid w:val="00C857E7"/>
    <w:rsid w:val="00C907FC"/>
    <w:rsid w:val="00C91350"/>
    <w:rsid w:val="00C9395F"/>
    <w:rsid w:val="00C95138"/>
    <w:rsid w:val="00C97102"/>
    <w:rsid w:val="00C97DBB"/>
    <w:rsid w:val="00CA1D32"/>
    <w:rsid w:val="00CA528E"/>
    <w:rsid w:val="00CA62AE"/>
    <w:rsid w:val="00CB4794"/>
    <w:rsid w:val="00CB4C5A"/>
    <w:rsid w:val="00CB786B"/>
    <w:rsid w:val="00CC10CA"/>
    <w:rsid w:val="00CC1147"/>
    <w:rsid w:val="00CC20F4"/>
    <w:rsid w:val="00CC37F4"/>
    <w:rsid w:val="00CC405D"/>
    <w:rsid w:val="00CC53C2"/>
    <w:rsid w:val="00CC65AD"/>
    <w:rsid w:val="00CC6BA0"/>
    <w:rsid w:val="00CD0200"/>
    <w:rsid w:val="00CD1D79"/>
    <w:rsid w:val="00CD208B"/>
    <w:rsid w:val="00CD66E9"/>
    <w:rsid w:val="00CD7096"/>
    <w:rsid w:val="00CD7672"/>
    <w:rsid w:val="00CF0088"/>
    <w:rsid w:val="00CF5931"/>
    <w:rsid w:val="00CF626C"/>
    <w:rsid w:val="00D01689"/>
    <w:rsid w:val="00D01A06"/>
    <w:rsid w:val="00D03410"/>
    <w:rsid w:val="00D039CD"/>
    <w:rsid w:val="00D0499D"/>
    <w:rsid w:val="00D13AB6"/>
    <w:rsid w:val="00D16658"/>
    <w:rsid w:val="00D17B37"/>
    <w:rsid w:val="00D21D9F"/>
    <w:rsid w:val="00D24AA0"/>
    <w:rsid w:val="00D307E8"/>
    <w:rsid w:val="00D31429"/>
    <w:rsid w:val="00D3227E"/>
    <w:rsid w:val="00D32813"/>
    <w:rsid w:val="00D35BE9"/>
    <w:rsid w:val="00D406BF"/>
    <w:rsid w:val="00D442F0"/>
    <w:rsid w:val="00D442F3"/>
    <w:rsid w:val="00D518A8"/>
    <w:rsid w:val="00D5221F"/>
    <w:rsid w:val="00D570DE"/>
    <w:rsid w:val="00D6217A"/>
    <w:rsid w:val="00D6243E"/>
    <w:rsid w:val="00D67393"/>
    <w:rsid w:val="00D7142B"/>
    <w:rsid w:val="00D737FC"/>
    <w:rsid w:val="00D84159"/>
    <w:rsid w:val="00D859B2"/>
    <w:rsid w:val="00D91083"/>
    <w:rsid w:val="00D91928"/>
    <w:rsid w:val="00D92A1F"/>
    <w:rsid w:val="00D92F5F"/>
    <w:rsid w:val="00D93390"/>
    <w:rsid w:val="00D96E5D"/>
    <w:rsid w:val="00DA03A4"/>
    <w:rsid w:val="00DA178A"/>
    <w:rsid w:val="00DA23BB"/>
    <w:rsid w:val="00DC0D66"/>
    <w:rsid w:val="00DC23C1"/>
    <w:rsid w:val="00DC4A81"/>
    <w:rsid w:val="00DD0679"/>
    <w:rsid w:val="00DD2609"/>
    <w:rsid w:val="00DD3EF2"/>
    <w:rsid w:val="00DD6362"/>
    <w:rsid w:val="00DE7BFE"/>
    <w:rsid w:val="00DE7F95"/>
    <w:rsid w:val="00DF02D3"/>
    <w:rsid w:val="00DF1186"/>
    <w:rsid w:val="00E06AC6"/>
    <w:rsid w:val="00E079AD"/>
    <w:rsid w:val="00E079C6"/>
    <w:rsid w:val="00E128FC"/>
    <w:rsid w:val="00E14C49"/>
    <w:rsid w:val="00E152A0"/>
    <w:rsid w:val="00E168F9"/>
    <w:rsid w:val="00E200AF"/>
    <w:rsid w:val="00E2101C"/>
    <w:rsid w:val="00E2119B"/>
    <w:rsid w:val="00E2136B"/>
    <w:rsid w:val="00E21C4C"/>
    <w:rsid w:val="00E22137"/>
    <w:rsid w:val="00E227DC"/>
    <w:rsid w:val="00E2327C"/>
    <w:rsid w:val="00E27395"/>
    <w:rsid w:val="00E33973"/>
    <w:rsid w:val="00E345F6"/>
    <w:rsid w:val="00E363BD"/>
    <w:rsid w:val="00E37EC6"/>
    <w:rsid w:val="00E4767C"/>
    <w:rsid w:val="00E568AD"/>
    <w:rsid w:val="00E64643"/>
    <w:rsid w:val="00E658D3"/>
    <w:rsid w:val="00E65FA9"/>
    <w:rsid w:val="00E66559"/>
    <w:rsid w:val="00E66A2A"/>
    <w:rsid w:val="00E66BCB"/>
    <w:rsid w:val="00E71655"/>
    <w:rsid w:val="00E75C1E"/>
    <w:rsid w:val="00E76772"/>
    <w:rsid w:val="00E77238"/>
    <w:rsid w:val="00E8305F"/>
    <w:rsid w:val="00E8470D"/>
    <w:rsid w:val="00E84E19"/>
    <w:rsid w:val="00E84E9E"/>
    <w:rsid w:val="00E86156"/>
    <w:rsid w:val="00E86870"/>
    <w:rsid w:val="00E90544"/>
    <w:rsid w:val="00E9177B"/>
    <w:rsid w:val="00E94902"/>
    <w:rsid w:val="00EA310F"/>
    <w:rsid w:val="00EA6F63"/>
    <w:rsid w:val="00EB011A"/>
    <w:rsid w:val="00EB0869"/>
    <w:rsid w:val="00EB3558"/>
    <w:rsid w:val="00EB3E25"/>
    <w:rsid w:val="00EC28FF"/>
    <w:rsid w:val="00ED0E75"/>
    <w:rsid w:val="00ED452D"/>
    <w:rsid w:val="00ED4A18"/>
    <w:rsid w:val="00EE005E"/>
    <w:rsid w:val="00EE09D9"/>
    <w:rsid w:val="00EE3567"/>
    <w:rsid w:val="00EE468F"/>
    <w:rsid w:val="00EE6650"/>
    <w:rsid w:val="00F00A8D"/>
    <w:rsid w:val="00F04A80"/>
    <w:rsid w:val="00F06FED"/>
    <w:rsid w:val="00F07D51"/>
    <w:rsid w:val="00F10B6F"/>
    <w:rsid w:val="00F11B81"/>
    <w:rsid w:val="00F13DBC"/>
    <w:rsid w:val="00F17E7F"/>
    <w:rsid w:val="00F20D3C"/>
    <w:rsid w:val="00F23525"/>
    <w:rsid w:val="00F2549C"/>
    <w:rsid w:val="00F2769A"/>
    <w:rsid w:val="00F30AB0"/>
    <w:rsid w:val="00F35D7E"/>
    <w:rsid w:val="00F37E9D"/>
    <w:rsid w:val="00F4107E"/>
    <w:rsid w:val="00F45EEE"/>
    <w:rsid w:val="00F57B23"/>
    <w:rsid w:val="00F60651"/>
    <w:rsid w:val="00F60C5F"/>
    <w:rsid w:val="00F610D7"/>
    <w:rsid w:val="00F61856"/>
    <w:rsid w:val="00F6244C"/>
    <w:rsid w:val="00F644CD"/>
    <w:rsid w:val="00F653FE"/>
    <w:rsid w:val="00F659EC"/>
    <w:rsid w:val="00F7124A"/>
    <w:rsid w:val="00F72C54"/>
    <w:rsid w:val="00F8020A"/>
    <w:rsid w:val="00F80C1F"/>
    <w:rsid w:val="00F80F5D"/>
    <w:rsid w:val="00F81825"/>
    <w:rsid w:val="00F81FFE"/>
    <w:rsid w:val="00F8519F"/>
    <w:rsid w:val="00F85477"/>
    <w:rsid w:val="00F86523"/>
    <w:rsid w:val="00F92A78"/>
    <w:rsid w:val="00F92BAD"/>
    <w:rsid w:val="00F93BA8"/>
    <w:rsid w:val="00F945B8"/>
    <w:rsid w:val="00F96466"/>
    <w:rsid w:val="00F9797C"/>
    <w:rsid w:val="00FA07AF"/>
    <w:rsid w:val="00FA080E"/>
    <w:rsid w:val="00FA1560"/>
    <w:rsid w:val="00FA67D2"/>
    <w:rsid w:val="00FB064D"/>
    <w:rsid w:val="00FB2A73"/>
    <w:rsid w:val="00FB4D6E"/>
    <w:rsid w:val="00FB5762"/>
    <w:rsid w:val="00FD14C6"/>
    <w:rsid w:val="00FD1687"/>
    <w:rsid w:val="00FD26FA"/>
    <w:rsid w:val="00FD2738"/>
    <w:rsid w:val="00FE3836"/>
    <w:rsid w:val="00FE5356"/>
    <w:rsid w:val="00FE7D27"/>
    <w:rsid w:val="00FF1ACE"/>
    <w:rsid w:val="00FF4EF4"/>
    <w:rsid w:val="00FF698B"/>
    <w:rsid w:val="00FF7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49984EC9"/>
  <w15:docId w15:val="{5A765E17-A539-4A14-AA20-AFE67F41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link w:val="Heading2Char"/>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30"/>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character" w:customStyle="1" w:styleId="Heading2Char">
    <w:name w:val="Heading 2 Char"/>
    <w:aliases w:val="H2 Char,h2 Char,Heading 2 Char1 Char,Heading 2 Char Char Char,h2 Char Char Char,l2 Char Char Char,list 2 Char Char Char,list 2 Char Char Char,heading 2TOC Char Char Char,Head 2 Char Char Char,List level 2 Char Char Char,2 Char Char Char"/>
    <w:basedOn w:val="DefaultParagraphFont"/>
    <w:link w:val="Heading2"/>
    <w:rsid w:val="0001317E"/>
    <w:rPr>
      <w:rFonts w:ascii="Helvetica" w:eastAsia="Times" w:hAnsi="Helvetica"/>
      <w:color w:val="4A93D1"/>
      <w:kern w:val="32"/>
      <w:sz w:val="32"/>
      <w:szCs w:val="32"/>
    </w:rPr>
  </w:style>
  <w:style w:type="paragraph" w:styleId="Revision">
    <w:name w:val="Revision"/>
    <w:hidden/>
    <w:uiPriority w:val="71"/>
    <w:semiHidden/>
    <w:rsid w:val="00A97879"/>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330">
      <w:bodyDiv w:val="1"/>
      <w:marLeft w:val="0"/>
      <w:marRight w:val="0"/>
      <w:marTop w:val="0"/>
      <w:marBottom w:val="0"/>
      <w:divBdr>
        <w:top w:val="none" w:sz="0" w:space="0" w:color="auto"/>
        <w:left w:val="none" w:sz="0" w:space="0" w:color="auto"/>
        <w:bottom w:val="none" w:sz="0" w:space="0" w:color="auto"/>
        <w:right w:val="none" w:sz="0" w:space="0" w:color="auto"/>
      </w:divBdr>
    </w:div>
    <w:div w:id="661203064">
      <w:bodyDiv w:val="1"/>
      <w:marLeft w:val="0"/>
      <w:marRight w:val="0"/>
      <w:marTop w:val="0"/>
      <w:marBottom w:val="0"/>
      <w:divBdr>
        <w:top w:val="none" w:sz="0" w:space="0" w:color="auto"/>
        <w:left w:val="none" w:sz="0" w:space="0" w:color="auto"/>
        <w:bottom w:val="none" w:sz="0" w:space="0" w:color="auto"/>
        <w:right w:val="none" w:sz="0" w:space="0" w:color="auto"/>
      </w:divBdr>
    </w:div>
    <w:div w:id="1452433361">
      <w:bodyDiv w:val="1"/>
      <w:marLeft w:val="0"/>
      <w:marRight w:val="0"/>
      <w:marTop w:val="0"/>
      <w:marBottom w:val="0"/>
      <w:divBdr>
        <w:top w:val="none" w:sz="0" w:space="0" w:color="auto"/>
        <w:left w:val="none" w:sz="0" w:space="0" w:color="auto"/>
        <w:bottom w:val="none" w:sz="0" w:space="0" w:color="auto"/>
        <w:right w:val="none" w:sz="0" w:space="0" w:color="auto"/>
      </w:divBdr>
    </w:div>
    <w:div w:id="15489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95D3C8-AA1C-4F95-8CBC-114372DE3DE3}">
  <ds:schemaRefs>
    <ds:schemaRef ds:uri="http://schemas.openxmlformats.org/officeDocument/2006/bibliography"/>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633</TotalTime>
  <Pages>1</Pages>
  <Words>2454</Words>
  <Characters>12692</Characters>
  <Application>Microsoft Office Word</Application>
  <DocSecurity>0</DocSecurity>
  <Lines>248</Lines>
  <Paragraphs>142</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15004</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NNI Service</dc:title>
  <dc:creator>Vasim Khan</dc:creator>
  <cp:lastModifiedBy>Omantel</cp:lastModifiedBy>
  <cp:revision>194</cp:revision>
  <cp:lastPrinted>2026-01-14T11:46:00Z</cp:lastPrinted>
  <dcterms:created xsi:type="dcterms:W3CDTF">2022-10-07T09:15:00Z</dcterms:created>
  <dcterms:modified xsi:type="dcterms:W3CDTF">2026-01-14T11:46:00Z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5f189f48e439bd40491b6120c71430f3710cc4257fe6c342d64e269985ea6dfd</vt:lpwstr>
  </property>
</Properties>
</file>