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A330" w14:textId="77777777" w:rsidR="0029357C" w:rsidRPr="000E0AE9" w:rsidRDefault="008E4F25" w:rsidP="0029357C">
      <w:pPr>
        <w:sectPr w:rsidR="0029357C" w:rsidRPr="000E0AE9"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sidRPr="000E0AE9">
        <w:rPr>
          <w:noProof/>
        </w:rPr>
        <mc:AlternateContent>
          <mc:Choice Requires="wps">
            <w:drawing>
              <wp:anchor distT="0" distB="0" distL="114300" distR="114300" simplePos="0" relativeHeight="251658240" behindDoc="0" locked="0" layoutInCell="1" allowOverlap="0" wp14:anchorId="33E38C8C" wp14:editId="3B939EDE">
                <wp:simplePos x="0" y="0"/>
                <wp:positionH relativeFrom="page">
                  <wp:posOffset>518795</wp:posOffset>
                </wp:positionH>
                <wp:positionV relativeFrom="page">
                  <wp:posOffset>3896360</wp:posOffset>
                </wp:positionV>
                <wp:extent cx="6667500" cy="1630680"/>
                <wp:effectExtent l="0" t="0" r="12700" b="20320"/>
                <wp:wrapTight wrapText="bothSides">
                  <wp:wrapPolygon edited="0">
                    <wp:start x="0" y="0"/>
                    <wp:lineTo x="0" y="21533"/>
                    <wp:lineTo x="21559" y="21533"/>
                    <wp:lineTo x="21559"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B52D7" w14:textId="77777777" w:rsidR="00C63C44" w:rsidRPr="00822BA3" w:rsidRDefault="00C63C4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FB5D593" w14:textId="77777777" w:rsidR="00C63C44" w:rsidRPr="00822BA3" w:rsidRDefault="00C63C44" w:rsidP="009D2451">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Reference Access and Interconnect</w:t>
                            </w:r>
                            <w:r w:rsidR="009D2451">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C-FA </w:t>
                            </w:r>
                            <w:r w:rsidR="009D2451">
                              <w:rPr>
                                <w:rFonts w:ascii="Helvetica" w:hAnsi="Helvetica"/>
                                <w:b w:val="0"/>
                                <w:color w:val="00559B"/>
                                <w:sz w:val="40"/>
                                <w:szCs w:val="40"/>
                              </w:rPr>
                              <w:t>14</w:t>
                            </w:r>
                            <w:r w:rsidRPr="00B04545">
                              <w:rPr>
                                <w:rFonts w:ascii="Helvetica" w:hAnsi="Helvetica"/>
                                <w:b w:val="0"/>
                                <w:color w:val="00559B"/>
                                <w:sz w:val="40"/>
                                <w:szCs w:val="40"/>
                              </w:rPr>
                              <w:t xml:space="preserve"> </w:t>
                            </w:r>
                            <w:r>
                              <w:rPr>
                                <w:rFonts w:ascii="Helvetica" w:hAnsi="Helvetica"/>
                                <w:b w:val="0"/>
                                <w:color w:val="00559B"/>
                                <w:sz w:val="40"/>
                                <w:szCs w:val="40"/>
                              </w:rPr>
                              <w:t xml:space="preserve">Access to Omantel </w:t>
                            </w:r>
                            <w:r w:rsidR="00B6728F">
                              <w:rPr>
                                <w:rFonts w:ascii="Helvetica" w:hAnsi="Helvetica"/>
                                <w:b w:val="0"/>
                                <w:color w:val="00559B"/>
                                <w:sz w:val="40"/>
                                <w:szCs w:val="40"/>
                              </w:rPr>
                              <w:t>Landing 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38C8C"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374B52D7" w14:textId="77777777" w:rsidR="00C63C44" w:rsidRPr="00822BA3" w:rsidRDefault="00C63C4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FB5D593" w14:textId="77777777" w:rsidR="00C63C44" w:rsidRPr="00822BA3" w:rsidRDefault="00C63C44" w:rsidP="009D2451">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Reference Access and Interconnect</w:t>
                      </w:r>
                      <w:r w:rsidR="009D2451">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C-FA </w:t>
                      </w:r>
                      <w:r w:rsidR="009D2451">
                        <w:rPr>
                          <w:rFonts w:ascii="Helvetica" w:hAnsi="Helvetica"/>
                          <w:b w:val="0"/>
                          <w:color w:val="00559B"/>
                          <w:sz w:val="40"/>
                          <w:szCs w:val="40"/>
                        </w:rPr>
                        <w:t>14</w:t>
                      </w:r>
                      <w:r w:rsidRPr="00B04545">
                        <w:rPr>
                          <w:rFonts w:ascii="Helvetica" w:hAnsi="Helvetica"/>
                          <w:b w:val="0"/>
                          <w:color w:val="00559B"/>
                          <w:sz w:val="40"/>
                          <w:szCs w:val="40"/>
                        </w:rPr>
                        <w:t xml:space="preserve"> </w:t>
                      </w:r>
                      <w:r>
                        <w:rPr>
                          <w:rFonts w:ascii="Helvetica" w:hAnsi="Helvetica"/>
                          <w:b w:val="0"/>
                          <w:color w:val="00559B"/>
                          <w:sz w:val="40"/>
                          <w:szCs w:val="40"/>
                        </w:rPr>
                        <w:t xml:space="preserve">Access to Omantel </w:t>
                      </w:r>
                      <w:r w:rsidR="00B6728F">
                        <w:rPr>
                          <w:rFonts w:ascii="Helvetica" w:hAnsi="Helvetica"/>
                          <w:b w:val="0"/>
                          <w:color w:val="00559B"/>
                          <w:sz w:val="40"/>
                          <w:szCs w:val="40"/>
                        </w:rPr>
                        <w:t>Landing Station</w:t>
                      </w:r>
                    </w:p>
                  </w:txbxContent>
                </v:textbox>
                <w10:wrap type="tight" anchorx="page" anchory="page"/>
              </v:shape>
            </w:pict>
          </mc:Fallback>
        </mc:AlternateContent>
      </w:r>
    </w:p>
    <w:p w14:paraId="063A3F35" w14:textId="77777777" w:rsidR="003F41F3" w:rsidRPr="000E0AE9" w:rsidRDefault="00DE1E52">
      <w:pPr>
        <w:spacing w:after="0" w:line="240" w:lineRule="auto"/>
        <w:rPr>
          <w:color w:val="4A93D1"/>
          <w:sz w:val="32"/>
          <w:szCs w:val="32"/>
          <w:u w:val="single"/>
        </w:rPr>
      </w:pPr>
      <w:r w:rsidRPr="000E0AE9">
        <w:rPr>
          <w:color w:val="4A93D1"/>
          <w:sz w:val="32"/>
          <w:szCs w:val="32"/>
          <w:u w:val="single"/>
        </w:rPr>
        <w:lastRenderedPageBreak/>
        <w:t>Table of C</w:t>
      </w:r>
      <w:r w:rsidR="003F41F3" w:rsidRPr="000E0AE9">
        <w:rPr>
          <w:color w:val="4A93D1"/>
          <w:sz w:val="32"/>
          <w:szCs w:val="32"/>
          <w:u w:val="single"/>
        </w:rPr>
        <w:t>ontent</w:t>
      </w:r>
      <w:r w:rsidR="00DD477F" w:rsidRPr="000E0AE9">
        <w:rPr>
          <w:color w:val="4A93D1"/>
          <w:sz w:val="32"/>
          <w:szCs w:val="32"/>
          <w:u w:val="single"/>
        </w:rPr>
        <w:t>s</w:t>
      </w:r>
    </w:p>
    <w:p w14:paraId="039794C5" w14:textId="77777777" w:rsidR="003F41F3" w:rsidRPr="000E0AE9" w:rsidRDefault="003F41F3">
      <w:pPr>
        <w:spacing w:after="0" w:line="240" w:lineRule="auto"/>
        <w:rPr>
          <w:rFonts w:eastAsia="Times"/>
          <w:kern w:val="32"/>
          <w:sz w:val="24"/>
        </w:rPr>
      </w:pPr>
    </w:p>
    <w:p w14:paraId="1BB3084A" w14:textId="436ADB8D" w:rsidR="004D070C" w:rsidRDefault="00EB7310">
      <w:pPr>
        <w:pStyle w:val="TOC1"/>
        <w:rPr>
          <w:rFonts w:asciiTheme="minorHAnsi" w:eastAsiaTheme="minorEastAsia" w:hAnsiTheme="minorHAnsi" w:cstheme="minorBidi"/>
          <w:b w:val="0"/>
          <w:color w:val="auto"/>
          <w:kern w:val="2"/>
          <w:szCs w:val="24"/>
          <w14:ligatures w14:val="standardContextual"/>
        </w:rPr>
      </w:pPr>
      <w:r w:rsidRPr="000E0AE9">
        <w:rPr>
          <w:b w:val="0"/>
          <w:bCs/>
        </w:rPr>
        <w:fldChar w:fldCharType="begin"/>
      </w:r>
      <w:r w:rsidR="0029357C" w:rsidRPr="000E0AE9">
        <w:rPr>
          <w:b w:val="0"/>
          <w:bCs/>
        </w:rPr>
        <w:instrText xml:space="preserve"> TOC \o "1-3" \h \z \u </w:instrText>
      </w:r>
      <w:r w:rsidRPr="000E0AE9">
        <w:rPr>
          <w:b w:val="0"/>
          <w:bCs/>
        </w:rPr>
        <w:fldChar w:fldCharType="separate"/>
      </w:r>
      <w:hyperlink w:anchor="_Toc219297251" w:history="1">
        <w:r w:rsidR="004D070C" w:rsidRPr="007F63D7">
          <w:rPr>
            <w:rStyle w:val="Hyperlink"/>
          </w:rPr>
          <w:t>1</w:t>
        </w:r>
        <w:r w:rsidR="004D070C">
          <w:rPr>
            <w:rFonts w:asciiTheme="minorHAnsi" w:eastAsiaTheme="minorEastAsia" w:hAnsiTheme="minorHAnsi" w:cstheme="minorBidi"/>
            <w:b w:val="0"/>
            <w:color w:val="auto"/>
            <w:kern w:val="2"/>
            <w:szCs w:val="24"/>
            <w14:ligatures w14:val="standardContextual"/>
          </w:rPr>
          <w:tab/>
        </w:r>
        <w:r w:rsidR="004D070C" w:rsidRPr="007F63D7">
          <w:rPr>
            <w:rStyle w:val="Hyperlink"/>
          </w:rPr>
          <w:t>General</w:t>
        </w:r>
        <w:r w:rsidR="004D070C">
          <w:rPr>
            <w:webHidden/>
          </w:rPr>
          <w:tab/>
        </w:r>
        <w:r w:rsidR="004D070C">
          <w:rPr>
            <w:webHidden/>
          </w:rPr>
          <w:fldChar w:fldCharType="begin"/>
        </w:r>
        <w:r w:rsidR="004D070C">
          <w:rPr>
            <w:webHidden/>
          </w:rPr>
          <w:instrText xml:space="preserve"> PAGEREF _Toc219297251 \h </w:instrText>
        </w:r>
        <w:r w:rsidR="004D070C">
          <w:rPr>
            <w:webHidden/>
          </w:rPr>
        </w:r>
        <w:r w:rsidR="004D070C">
          <w:rPr>
            <w:webHidden/>
          </w:rPr>
          <w:fldChar w:fldCharType="separate"/>
        </w:r>
        <w:r w:rsidR="008C0CA4">
          <w:rPr>
            <w:webHidden/>
          </w:rPr>
          <w:t>3</w:t>
        </w:r>
        <w:r w:rsidR="004D070C">
          <w:rPr>
            <w:webHidden/>
          </w:rPr>
          <w:fldChar w:fldCharType="end"/>
        </w:r>
      </w:hyperlink>
    </w:p>
    <w:p w14:paraId="3E51CC95" w14:textId="27A77469"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2" w:history="1">
        <w:r w:rsidRPr="007F63D7">
          <w:rPr>
            <w:rStyle w:val="Hyperlink"/>
          </w:rPr>
          <w:t>2</w:t>
        </w:r>
        <w:r>
          <w:rPr>
            <w:rFonts w:asciiTheme="minorHAnsi" w:eastAsiaTheme="minorEastAsia" w:hAnsiTheme="minorHAnsi" w:cstheme="minorBidi"/>
            <w:b w:val="0"/>
            <w:color w:val="auto"/>
            <w:kern w:val="2"/>
            <w:szCs w:val="24"/>
            <w14:ligatures w14:val="standardContextual"/>
          </w:rPr>
          <w:tab/>
        </w:r>
        <w:r w:rsidRPr="007F63D7">
          <w:rPr>
            <w:rStyle w:val="Hyperlink"/>
          </w:rPr>
          <w:t>Definition</w:t>
        </w:r>
        <w:r>
          <w:rPr>
            <w:webHidden/>
          </w:rPr>
          <w:tab/>
        </w:r>
        <w:r>
          <w:rPr>
            <w:webHidden/>
          </w:rPr>
          <w:fldChar w:fldCharType="begin"/>
        </w:r>
        <w:r>
          <w:rPr>
            <w:webHidden/>
          </w:rPr>
          <w:instrText xml:space="preserve"> PAGEREF _Toc219297252 \h </w:instrText>
        </w:r>
        <w:r>
          <w:rPr>
            <w:webHidden/>
          </w:rPr>
        </w:r>
        <w:r>
          <w:rPr>
            <w:webHidden/>
          </w:rPr>
          <w:fldChar w:fldCharType="separate"/>
        </w:r>
        <w:r w:rsidR="008C0CA4">
          <w:rPr>
            <w:webHidden/>
          </w:rPr>
          <w:t>4</w:t>
        </w:r>
        <w:r>
          <w:rPr>
            <w:webHidden/>
          </w:rPr>
          <w:fldChar w:fldCharType="end"/>
        </w:r>
      </w:hyperlink>
    </w:p>
    <w:p w14:paraId="632257D4" w14:textId="7FA3234E"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3" w:history="1">
        <w:r w:rsidRPr="007F63D7">
          <w:rPr>
            <w:rStyle w:val="Hyperlink"/>
          </w:rPr>
          <w:t>3</w:t>
        </w:r>
        <w:r>
          <w:rPr>
            <w:rFonts w:asciiTheme="minorHAnsi" w:eastAsiaTheme="minorEastAsia" w:hAnsiTheme="minorHAnsi" w:cstheme="minorBidi"/>
            <w:b w:val="0"/>
            <w:color w:val="auto"/>
            <w:kern w:val="2"/>
            <w:szCs w:val="24"/>
            <w14:ligatures w14:val="standardContextual"/>
          </w:rPr>
          <w:tab/>
        </w:r>
        <w:r w:rsidRPr="007F63D7">
          <w:rPr>
            <w:rStyle w:val="Hyperlink"/>
          </w:rPr>
          <w:t>Access to Omantel Landing Station</w:t>
        </w:r>
        <w:r>
          <w:rPr>
            <w:webHidden/>
          </w:rPr>
          <w:tab/>
        </w:r>
        <w:r>
          <w:rPr>
            <w:webHidden/>
          </w:rPr>
          <w:fldChar w:fldCharType="begin"/>
        </w:r>
        <w:r>
          <w:rPr>
            <w:webHidden/>
          </w:rPr>
          <w:instrText xml:space="preserve"> PAGEREF _Toc219297253 \h </w:instrText>
        </w:r>
        <w:r>
          <w:rPr>
            <w:webHidden/>
          </w:rPr>
        </w:r>
        <w:r>
          <w:rPr>
            <w:webHidden/>
          </w:rPr>
          <w:fldChar w:fldCharType="separate"/>
        </w:r>
        <w:r w:rsidR="008C0CA4">
          <w:rPr>
            <w:webHidden/>
          </w:rPr>
          <w:t>5</w:t>
        </w:r>
        <w:r>
          <w:rPr>
            <w:webHidden/>
          </w:rPr>
          <w:fldChar w:fldCharType="end"/>
        </w:r>
      </w:hyperlink>
    </w:p>
    <w:p w14:paraId="379048D7" w14:textId="6129F642"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4" w:history="1">
        <w:r w:rsidRPr="007F63D7">
          <w:rPr>
            <w:rStyle w:val="Hyperlink"/>
          </w:rPr>
          <w:t>4</w:t>
        </w:r>
        <w:r>
          <w:rPr>
            <w:rFonts w:asciiTheme="minorHAnsi" w:eastAsiaTheme="minorEastAsia" w:hAnsiTheme="minorHAnsi" w:cstheme="minorBidi"/>
            <w:b w:val="0"/>
            <w:color w:val="auto"/>
            <w:kern w:val="2"/>
            <w:szCs w:val="24"/>
            <w14:ligatures w14:val="standardContextual"/>
          </w:rPr>
          <w:tab/>
        </w:r>
        <w:r w:rsidRPr="007F63D7">
          <w:rPr>
            <w:rStyle w:val="Hyperlink"/>
          </w:rPr>
          <w:t>Terms and Conditions</w:t>
        </w:r>
        <w:r>
          <w:rPr>
            <w:webHidden/>
          </w:rPr>
          <w:tab/>
        </w:r>
        <w:r>
          <w:rPr>
            <w:webHidden/>
          </w:rPr>
          <w:fldChar w:fldCharType="begin"/>
        </w:r>
        <w:r>
          <w:rPr>
            <w:webHidden/>
          </w:rPr>
          <w:instrText xml:space="preserve"> PAGEREF _Toc219297254 \h </w:instrText>
        </w:r>
        <w:r>
          <w:rPr>
            <w:webHidden/>
          </w:rPr>
        </w:r>
        <w:r>
          <w:rPr>
            <w:webHidden/>
          </w:rPr>
          <w:fldChar w:fldCharType="separate"/>
        </w:r>
        <w:r w:rsidR="008C0CA4">
          <w:rPr>
            <w:webHidden/>
          </w:rPr>
          <w:t>9</w:t>
        </w:r>
        <w:r>
          <w:rPr>
            <w:webHidden/>
          </w:rPr>
          <w:fldChar w:fldCharType="end"/>
        </w:r>
      </w:hyperlink>
    </w:p>
    <w:p w14:paraId="35473E5E" w14:textId="24A1E958"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5" w:history="1">
        <w:r w:rsidRPr="007F63D7">
          <w:rPr>
            <w:rStyle w:val="Hyperlink"/>
          </w:rPr>
          <w:t>5</w:t>
        </w:r>
        <w:r>
          <w:rPr>
            <w:rFonts w:asciiTheme="minorHAnsi" w:eastAsiaTheme="minorEastAsia" w:hAnsiTheme="minorHAnsi" w:cstheme="minorBidi"/>
            <w:b w:val="0"/>
            <w:color w:val="auto"/>
            <w:kern w:val="2"/>
            <w:szCs w:val="24"/>
            <w14:ligatures w14:val="standardContextual"/>
          </w:rPr>
          <w:tab/>
        </w:r>
        <w:r w:rsidRPr="007F63D7">
          <w:rPr>
            <w:rStyle w:val="Hyperlink"/>
          </w:rPr>
          <w:t>Ordering and Delivery</w:t>
        </w:r>
        <w:r>
          <w:rPr>
            <w:webHidden/>
          </w:rPr>
          <w:tab/>
        </w:r>
        <w:r>
          <w:rPr>
            <w:webHidden/>
          </w:rPr>
          <w:fldChar w:fldCharType="begin"/>
        </w:r>
        <w:r>
          <w:rPr>
            <w:webHidden/>
          </w:rPr>
          <w:instrText xml:space="preserve"> PAGEREF _Toc219297255 \h </w:instrText>
        </w:r>
        <w:r>
          <w:rPr>
            <w:webHidden/>
          </w:rPr>
        </w:r>
        <w:r>
          <w:rPr>
            <w:webHidden/>
          </w:rPr>
          <w:fldChar w:fldCharType="separate"/>
        </w:r>
        <w:r w:rsidR="008C0CA4">
          <w:rPr>
            <w:webHidden/>
          </w:rPr>
          <w:t>13</w:t>
        </w:r>
        <w:r>
          <w:rPr>
            <w:webHidden/>
          </w:rPr>
          <w:fldChar w:fldCharType="end"/>
        </w:r>
      </w:hyperlink>
    </w:p>
    <w:p w14:paraId="093062F6" w14:textId="7280FF5D"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6" w:history="1">
        <w:r w:rsidRPr="007F63D7">
          <w:rPr>
            <w:rStyle w:val="Hyperlink"/>
          </w:rPr>
          <w:t>6</w:t>
        </w:r>
        <w:r>
          <w:rPr>
            <w:rFonts w:asciiTheme="minorHAnsi" w:eastAsiaTheme="minorEastAsia" w:hAnsiTheme="minorHAnsi" w:cstheme="minorBidi"/>
            <w:b w:val="0"/>
            <w:color w:val="auto"/>
            <w:kern w:val="2"/>
            <w:szCs w:val="24"/>
            <w14:ligatures w14:val="standardContextual"/>
          </w:rPr>
          <w:tab/>
        </w:r>
        <w:r w:rsidRPr="007F63D7">
          <w:rPr>
            <w:rStyle w:val="Hyperlink"/>
          </w:rPr>
          <w:t>Prices</w:t>
        </w:r>
        <w:r>
          <w:rPr>
            <w:webHidden/>
          </w:rPr>
          <w:tab/>
        </w:r>
        <w:r>
          <w:rPr>
            <w:webHidden/>
          </w:rPr>
          <w:fldChar w:fldCharType="begin"/>
        </w:r>
        <w:r>
          <w:rPr>
            <w:webHidden/>
          </w:rPr>
          <w:instrText xml:space="preserve"> PAGEREF _Toc219297256 \h </w:instrText>
        </w:r>
        <w:r>
          <w:rPr>
            <w:webHidden/>
          </w:rPr>
        </w:r>
        <w:r>
          <w:rPr>
            <w:webHidden/>
          </w:rPr>
          <w:fldChar w:fldCharType="separate"/>
        </w:r>
        <w:r w:rsidR="008C0CA4">
          <w:rPr>
            <w:webHidden/>
          </w:rPr>
          <w:t>15</w:t>
        </w:r>
        <w:r>
          <w:rPr>
            <w:webHidden/>
          </w:rPr>
          <w:fldChar w:fldCharType="end"/>
        </w:r>
      </w:hyperlink>
    </w:p>
    <w:p w14:paraId="20511D6F" w14:textId="54467098"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7" w:history="1">
        <w:r w:rsidRPr="007F63D7">
          <w:rPr>
            <w:rStyle w:val="Hyperlink"/>
          </w:rPr>
          <w:t>7</w:t>
        </w:r>
        <w:r>
          <w:rPr>
            <w:rFonts w:asciiTheme="minorHAnsi" w:eastAsiaTheme="minorEastAsia" w:hAnsiTheme="minorHAnsi" w:cstheme="minorBidi"/>
            <w:b w:val="0"/>
            <w:color w:val="auto"/>
            <w:kern w:val="2"/>
            <w:szCs w:val="24"/>
            <w14:ligatures w14:val="standardContextual"/>
          </w:rPr>
          <w:tab/>
        </w:r>
        <w:r w:rsidRPr="007F63D7">
          <w:rPr>
            <w:rStyle w:val="Hyperlink"/>
          </w:rPr>
          <w:t>Fault Management</w:t>
        </w:r>
        <w:r>
          <w:rPr>
            <w:webHidden/>
          </w:rPr>
          <w:tab/>
        </w:r>
        <w:r>
          <w:rPr>
            <w:webHidden/>
          </w:rPr>
          <w:fldChar w:fldCharType="begin"/>
        </w:r>
        <w:r>
          <w:rPr>
            <w:webHidden/>
          </w:rPr>
          <w:instrText xml:space="preserve"> PAGEREF _Toc219297257 \h </w:instrText>
        </w:r>
        <w:r>
          <w:rPr>
            <w:webHidden/>
          </w:rPr>
        </w:r>
        <w:r>
          <w:rPr>
            <w:webHidden/>
          </w:rPr>
          <w:fldChar w:fldCharType="separate"/>
        </w:r>
        <w:r w:rsidR="008C0CA4">
          <w:rPr>
            <w:webHidden/>
          </w:rPr>
          <w:t>16</w:t>
        </w:r>
        <w:r>
          <w:rPr>
            <w:webHidden/>
          </w:rPr>
          <w:fldChar w:fldCharType="end"/>
        </w:r>
      </w:hyperlink>
    </w:p>
    <w:p w14:paraId="62E2E94A" w14:textId="7BF0291C" w:rsidR="004D070C" w:rsidRDefault="004D070C">
      <w:pPr>
        <w:pStyle w:val="TOC1"/>
        <w:rPr>
          <w:rFonts w:asciiTheme="minorHAnsi" w:eastAsiaTheme="minorEastAsia" w:hAnsiTheme="minorHAnsi" w:cstheme="minorBidi"/>
          <w:b w:val="0"/>
          <w:color w:val="auto"/>
          <w:kern w:val="2"/>
          <w:szCs w:val="24"/>
          <w14:ligatures w14:val="standardContextual"/>
        </w:rPr>
      </w:pPr>
      <w:hyperlink w:anchor="_Toc219297258" w:history="1">
        <w:r w:rsidRPr="007F63D7">
          <w:rPr>
            <w:rStyle w:val="Hyperlink"/>
          </w:rPr>
          <w:t>8</w:t>
        </w:r>
        <w:r>
          <w:rPr>
            <w:rFonts w:asciiTheme="minorHAnsi" w:eastAsiaTheme="minorEastAsia" w:hAnsiTheme="minorHAnsi" w:cstheme="minorBidi"/>
            <w:b w:val="0"/>
            <w:color w:val="auto"/>
            <w:kern w:val="2"/>
            <w:szCs w:val="24"/>
            <w14:ligatures w14:val="standardContextual"/>
          </w:rPr>
          <w:tab/>
        </w:r>
        <w:r w:rsidRPr="007F63D7">
          <w:rPr>
            <w:rStyle w:val="Hyperlink"/>
          </w:rPr>
          <w:t>Forecasts</w:t>
        </w:r>
        <w:r>
          <w:rPr>
            <w:webHidden/>
          </w:rPr>
          <w:tab/>
        </w:r>
        <w:r>
          <w:rPr>
            <w:webHidden/>
          </w:rPr>
          <w:fldChar w:fldCharType="begin"/>
        </w:r>
        <w:r>
          <w:rPr>
            <w:webHidden/>
          </w:rPr>
          <w:instrText xml:space="preserve"> PAGEREF _Toc219297258 \h </w:instrText>
        </w:r>
        <w:r>
          <w:rPr>
            <w:webHidden/>
          </w:rPr>
        </w:r>
        <w:r>
          <w:rPr>
            <w:webHidden/>
          </w:rPr>
          <w:fldChar w:fldCharType="separate"/>
        </w:r>
        <w:r w:rsidR="008C0CA4">
          <w:rPr>
            <w:webHidden/>
          </w:rPr>
          <w:t>17</w:t>
        </w:r>
        <w:r>
          <w:rPr>
            <w:webHidden/>
          </w:rPr>
          <w:fldChar w:fldCharType="end"/>
        </w:r>
      </w:hyperlink>
    </w:p>
    <w:p w14:paraId="0B609DB6" w14:textId="784EC6CB" w:rsidR="0029357C" w:rsidRPr="000E0AE9" w:rsidRDefault="00EB7310" w:rsidP="00325582">
      <w:pPr>
        <w:pStyle w:val="IndexTOC"/>
        <w:tabs>
          <w:tab w:val="right" w:pos="8805"/>
          <w:tab w:val="right" w:leader="dot" w:pos="9000"/>
        </w:tabs>
        <w:spacing w:after="120"/>
        <w:ind w:right="1886"/>
        <w:rPr>
          <w:color w:val="000000"/>
        </w:rPr>
      </w:pPr>
      <w:r w:rsidRPr="000E0AE9">
        <w:rPr>
          <w:bCs/>
          <w:color w:val="000000"/>
        </w:rPr>
        <w:fldChar w:fldCharType="end"/>
      </w:r>
    </w:p>
    <w:p w14:paraId="148EF69B" w14:textId="77777777" w:rsidR="00047CF7" w:rsidRPr="000E0AE9" w:rsidRDefault="00047CF7" w:rsidP="0029357C">
      <w:pPr>
        <w:pStyle w:val="IndexTOC"/>
        <w:tabs>
          <w:tab w:val="right" w:pos="8805"/>
          <w:tab w:val="right" w:leader="dot" w:pos="9000"/>
        </w:tabs>
        <w:spacing w:after="120"/>
        <w:ind w:right="1882"/>
        <w:rPr>
          <w:color w:val="000000"/>
        </w:rPr>
      </w:pPr>
    </w:p>
    <w:p w14:paraId="4B976795" w14:textId="77777777" w:rsidR="00EA310F" w:rsidRPr="000E0AE9" w:rsidRDefault="00EA310F" w:rsidP="002542BD">
      <w:pPr>
        <w:pStyle w:val="Heading1"/>
      </w:pPr>
      <w:bookmarkStart w:id="0" w:name="_Toc219297251"/>
      <w:r w:rsidRPr="000E0AE9">
        <w:lastRenderedPageBreak/>
        <w:t>General</w:t>
      </w:r>
      <w:bookmarkEnd w:id="0"/>
      <w:r w:rsidRPr="000E0AE9">
        <w:t xml:space="preserve"> </w:t>
      </w:r>
    </w:p>
    <w:p w14:paraId="0A6D9FB7" w14:textId="77777777" w:rsidR="00257AE9" w:rsidRPr="000E0AE9" w:rsidRDefault="00D67389" w:rsidP="006121B1">
      <w:pPr>
        <w:pStyle w:val="ListParagraph"/>
      </w:pPr>
      <w:r w:rsidRPr="000E0AE9">
        <w:t xml:space="preserve">This Sub Annex sets out the </w:t>
      </w:r>
      <w:r w:rsidR="001A6C2D" w:rsidRPr="000E0AE9">
        <w:t xml:space="preserve">Access to Omantel </w:t>
      </w:r>
      <w:r w:rsidR="00B6728F" w:rsidRPr="000E0AE9">
        <w:t>Landing Station</w:t>
      </w:r>
      <w:r w:rsidR="006121B1" w:rsidRPr="000E0AE9">
        <w:t>s</w:t>
      </w:r>
      <w:r w:rsidR="00257AE9" w:rsidRPr="000E0AE9">
        <w:t>.</w:t>
      </w:r>
    </w:p>
    <w:p w14:paraId="2D99F9C1" w14:textId="0DF60171" w:rsidR="00257AE9" w:rsidRPr="000E0AE9" w:rsidRDefault="00257AE9" w:rsidP="00257AE9">
      <w:pPr>
        <w:pStyle w:val="ListParagraph"/>
        <w:numPr>
          <w:ilvl w:val="0"/>
          <w:numId w:val="0"/>
        </w:numPr>
        <w:ind w:left="864"/>
      </w:pPr>
      <w:r w:rsidRPr="000E0AE9">
        <w:t xml:space="preserve">The </w:t>
      </w:r>
      <w:r w:rsidR="00BA1D62" w:rsidRPr="000E0AE9">
        <w:t>Service</w:t>
      </w:r>
      <w:r w:rsidR="002639B3" w:rsidRPr="000E0AE9">
        <w:t xml:space="preserve"> </w:t>
      </w:r>
      <w:r w:rsidR="001A6C2D" w:rsidRPr="000E0AE9">
        <w:t xml:space="preserve">offered </w:t>
      </w:r>
      <w:r w:rsidR="006121B1" w:rsidRPr="000E0AE9">
        <w:t xml:space="preserve">is </w:t>
      </w:r>
      <w:r w:rsidRPr="000E0AE9">
        <w:t xml:space="preserve">without prejudice to the possibility of supplying certain different products, as per regulations in force, </w:t>
      </w:r>
      <w:proofErr w:type="gramStart"/>
      <w:r w:rsidRPr="000E0AE9">
        <w:t>on the basis of</w:t>
      </w:r>
      <w:proofErr w:type="gramEnd"/>
      <w:r w:rsidRPr="000E0AE9">
        <w:t xml:space="preserve"> bilateral agreements</w:t>
      </w:r>
      <w:r w:rsidR="00D67389" w:rsidRPr="000E0AE9">
        <w:t>.</w:t>
      </w:r>
      <w:r w:rsidR="0001604C">
        <w:t xml:space="preserve"> </w:t>
      </w:r>
      <w:r w:rsidR="000961E0" w:rsidRPr="000961E0">
        <w:t>Such cases will be dealt with on a case-by-case basis against mutual agreed timelines and charges and subsequently Omantel shall inform the TRA accordingly and obtain the necessary approvals from it.</w:t>
      </w:r>
    </w:p>
    <w:p w14:paraId="070F2AB2" w14:textId="77777777" w:rsidR="00EA310F" w:rsidRPr="000E0AE9" w:rsidRDefault="00EA310F" w:rsidP="00EA310F"/>
    <w:p w14:paraId="6BE5B060" w14:textId="77777777" w:rsidR="00B736A7" w:rsidRPr="000E0AE9" w:rsidRDefault="00B736A7" w:rsidP="00B736A7">
      <w:pPr>
        <w:pStyle w:val="ListParagraph2"/>
        <w:numPr>
          <w:ilvl w:val="0"/>
          <w:numId w:val="0"/>
        </w:numPr>
        <w:ind w:left="864"/>
      </w:pPr>
    </w:p>
    <w:p w14:paraId="65AC382D" w14:textId="77777777" w:rsidR="00257AE9" w:rsidRPr="000E0AE9" w:rsidRDefault="00257AE9" w:rsidP="002542BD">
      <w:pPr>
        <w:pStyle w:val="Heading1"/>
      </w:pPr>
      <w:bookmarkStart w:id="1" w:name="_Toc219297252"/>
      <w:r w:rsidRPr="000E0AE9">
        <w:lastRenderedPageBreak/>
        <w:t>Definition</w:t>
      </w:r>
      <w:bookmarkEnd w:id="1"/>
    </w:p>
    <w:p w14:paraId="1AF4065E" w14:textId="77777777" w:rsidR="00257AE9" w:rsidRPr="000E0AE9" w:rsidRDefault="006C1ED1" w:rsidP="00D14CD7">
      <w:pPr>
        <w:pStyle w:val="ListParagraph"/>
      </w:pPr>
      <w:r w:rsidRPr="000E0AE9">
        <w:t xml:space="preserve">The definitions in </w:t>
      </w:r>
      <w:r w:rsidR="003F048D" w:rsidRPr="000E0AE9">
        <w:t>Annex L shall apply to this Sub Annex</w:t>
      </w:r>
      <w:r w:rsidR="00D14CD7" w:rsidRPr="000E0AE9">
        <w:t xml:space="preserve"> </w:t>
      </w:r>
      <w:r w:rsidRPr="000E0AE9">
        <w:t>in addition to the following definitions:</w:t>
      </w:r>
    </w:p>
    <w:p w14:paraId="1EA50CD5" w14:textId="77777777" w:rsidR="006D4ED1" w:rsidRPr="000E0AE9" w:rsidRDefault="00B6728F" w:rsidP="00AC7329">
      <w:pPr>
        <w:pStyle w:val="ListParagraph2"/>
      </w:pPr>
      <w:r w:rsidRPr="000E0AE9">
        <w:t>Landing Station</w:t>
      </w:r>
      <w:r w:rsidR="00AC7329" w:rsidRPr="000E0AE9">
        <w:t xml:space="preserve"> – </w:t>
      </w:r>
      <w:r w:rsidR="006D4ED1" w:rsidRPr="000E0AE9">
        <w:t xml:space="preserve">Omantel </w:t>
      </w:r>
      <w:r w:rsidR="0077668D" w:rsidRPr="000E0AE9">
        <w:t>P</w:t>
      </w:r>
      <w:r w:rsidR="007E6559" w:rsidRPr="000E0AE9">
        <w:t xml:space="preserve">remise at which </w:t>
      </w:r>
      <w:r w:rsidR="00F642B5" w:rsidRPr="000E0AE9">
        <w:t xml:space="preserve">one or several </w:t>
      </w:r>
      <w:r w:rsidR="007E6559" w:rsidRPr="000E0AE9">
        <w:t>submarine cable</w:t>
      </w:r>
      <w:r w:rsidR="00F642B5" w:rsidRPr="000E0AE9">
        <w:t>s</w:t>
      </w:r>
      <w:r w:rsidR="007E6559" w:rsidRPr="000E0AE9">
        <w:t xml:space="preserve"> </w:t>
      </w:r>
      <w:r w:rsidR="00F642B5" w:rsidRPr="000E0AE9">
        <w:t>make</w:t>
      </w:r>
      <w:r w:rsidR="007E6559" w:rsidRPr="000E0AE9">
        <w:t xml:space="preserve"> landfall</w:t>
      </w:r>
      <w:r w:rsidR="00F642B5" w:rsidRPr="000E0AE9">
        <w:t xml:space="preserve"> within the Territory</w:t>
      </w:r>
      <w:r w:rsidR="007E6559" w:rsidRPr="000E0AE9">
        <w:t>.</w:t>
      </w:r>
      <w:r w:rsidR="006D4ED1" w:rsidRPr="000E0AE9">
        <w:t xml:space="preserve"> </w:t>
      </w:r>
    </w:p>
    <w:p w14:paraId="3CEA0233" w14:textId="77777777" w:rsidR="00174E43" w:rsidRPr="000E0AE9" w:rsidRDefault="00174E43" w:rsidP="00174E43">
      <w:pPr>
        <w:pStyle w:val="ListParagraph2"/>
      </w:pPr>
      <w:r w:rsidRPr="000E0AE9">
        <w:t xml:space="preserve">Contract Term – the contract period of the Service provisioning starting from the Service provisioning date. </w:t>
      </w:r>
    </w:p>
    <w:p w14:paraId="7863288E" w14:textId="77777777" w:rsidR="00EB461C" w:rsidRPr="000E0AE9" w:rsidRDefault="00EB461C" w:rsidP="006A3294">
      <w:pPr>
        <w:pStyle w:val="ListParagraph2"/>
        <w:numPr>
          <w:ilvl w:val="0"/>
          <w:numId w:val="0"/>
        </w:numPr>
        <w:ind w:left="864"/>
      </w:pPr>
    </w:p>
    <w:p w14:paraId="0F17BB1D" w14:textId="77777777" w:rsidR="00257AE9" w:rsidRPr="000E0AE9" w:rsidRDefault="00257AE9" w:rsidP="00257AE9"/>
    <w:p w14:paraId="1C71EDD3" w14:textId="77777777" w:rsidR="005458E9" w:rsidRPr="000E0AE9" w:rsidRDefault="005458E9" w:rsidP="005458E9"/>
    <w:p w14:paraId="59BD8A86" w14:textId="77777777" w:rsidR="00E568AD" w:rsidRPr="000E0AE9" w:rsidRDefault="00A37ED8" w:rsidP="007E6559">
      <w:pPr>
        <w:pStyle w:val="Heading1"/>
      </w:pPr>
      <w:bookmarkStart w:id="2" w:name="_Toc289760792"/>
      <w:bookmarkStart w:id="3" w:name="_Toc369710405"/>
      <w:bookmarkStart w:id="4" w:name="_Ref452185319"/>
      <w:bookmarkStart w:id="5" w:name="_Toc219297253"/>
      <w:r w:rsidRPr="000E0AE9">
        <w:lastRenderedPageBreak/>
        <w:t xml:space="preserve">Access to </w:t>
      </w:r>
      <w:r w:rsidR="00E568AD" w:rsidRPr="000E0AE9">
        <w:t xml:space="preserve">Omantel </w:t>
      </w:r>
      <w:r w:rsidR="00B6728F" w:rsidRPr="000E0AE9">
        <w:t>Landing Station</w:t>
      </w:r>
      <w:bookmarkEnd w:id="2"/>
      <w:bookmarkEnd w:id="3"/>
      <w:bookmarkEnd w:id="4"/>
      <w:bookmarkEnd w:id="5"/>
    </w:p>
    <w:p w14:paraId="57780C79" w14:textId="77777777" w:rsidR="00E568AD" w:rsidRPr="000E0AE9" w:rsidRDefault="00E568AD" w:rsidP="007E6559">
      <w:pPr>
        <w:pStyle w:val="ListParagraph"/>
      </w:pPr>
      <w:r w:rsidRPr="000E0AE9">
        <w:t>Omantel offer</w:t>
      </w:r>
      <w:r w:rsidR="00700712" w:rsidRPr="000E0AE9">
        <w:t xml:space="preserve">s </w:t>
      </w:r>
      <w:r w:rsidR="006D15AC" w:rsidRPr="000E0AE9">
        <w:t>the Requesting Party</w:t>
      </w:r>
      <w:r w:rsidRPr="000E0AE9">
        <w:t xml:space="preserve"> the possibility </w:t>
      </w:r>
      <w:r w:rsidR="001A6C2D" w:rsidRPr="000E0AE9">
        <w:t>to Access</w:t>
      </w:r>
      <w:r w:rsidRPr="000E0AE9">
        <w:t xml:space="preserve"> </w:t>
      </w:r>
      <w:r w:rsidR="00B85855" w:rsidRPr="000E0AE9">
        <w:t xml:space="preserve">a </w:t>
      </w:r>
      <w:r w:rsidRPr="000E0AE9">
        <w:t xml:space="preserve">designated Omantel </w:t>
      </w:r>
      <w:r w:rsidR="00B6728F" w:rsidRPr="000E0AE9">
        <w:t>Landing Station</w:t>
      </w:r>
      <w:r w:rsidRPr="000E0AE9">
        <w:t>.</w:t>
      </w:r>
    </w:p>
    <w:p w14:paraId="338356F9" w14:textId="77777777" w:rsidR="00520AC5" w:rsidRPr="000E0AE9" w:rsidRDefault="00520AC5" w:rsidP="007157CA">
      <w:pPr>
        <w:pStyle w:val="ListParagraph"/>
      </w:pPr>
      <w:r w:rsidRPr="000E0AE9">
        <w:t xml:space="preserve">Omantel </w:t>
      </w:r>
      <w:r w:rsidR="00B6728F" w:rsidRPr="000E0AE9">
        <w:t>Landing Station</w:t>
      </w:r>
      <w:r w:rsidR="007E6559" w:rsidRPr="000E0AE9">
        <w:t xml:space="preserve"> </w:t>
      </w:r>
      <w:r w:rsidRPr="000E0AE9">
        <w:t>is connect</w:t>
      </w:r>
      <w:r w:rsidR="007157CA" w:rsidRPr="000E0AE9">
        <w:t>ed to Omantel</w:t>
      </w:r>
      <w:r w:rsidR="0077668D" w:rsidRPr="000E0AE9">
        <w:t>'s</w:t>
      </w:r>
      <w:r w:rsidR="007157CA" w:rsidRPr="000E0AE9">
        <w:t xml:space="preserve"> National backbone</w:t>
      </w:r>
      <w:r w:rsidRPr="000E0AE9">
        <w:t xml:space="preserve"> and</w:t>
      </w:r>
      <w:r w:rsidR="007157CA" w:rsidRPr="000E0AE9">
        <w:t>,</w:t>
      </w:r>
      <w:r w:rsidRPr="000E0AE9">
        <w:t xml:space="preserve"> therefore, can be co</w:t>
      </w:r>
      <w:r w:rsidR="00C20EB0" w:rsidRPr="000E0AE9">
        <w:t>nnected to any location in Oman where such connectivity is available</w:t>
      </w:r>
      <w:r w:rsidR="007157CA" w:rsidRPr="000E0AE9">
        <w:t>.</w:t>
      </w:r>
    </w:p>
    <w:p w14:paraId="50AC6034" w14:textId="2942ECBE" w:rsidR="00E24FAC" w:rsidRPr="000E0AE9" w:rsidRDefault="00E24FAC" w:rsidP="00C300C2">
      <w:pPr>
        <w:pStyle w:val="ListParagraph"/>
      </w:pPr>
      <w:r w:rsidRPr="000E0AE9">
        <w:t xml:space="preserve">Request for </w:t>
      </w:r>
      <w:r w:rsidR="00291C12" w:rsidRPr="000E0AE9">
        <w:t>Co-location</w:t>
      </w:r>
      <w:r w:rsidRPr="000E0AE9">
        <w:t xml:space="preserve"> shall be initiated by the Requesting Party. The size and exact location will be mutually agreed between both </w:t>
      </w:r>
      <w:r w:rsidR="006E4FCE" w:rsidRPr="000E0AE9">
        <w:t>P</w:t>
      </w:r>
      <w:r w:rsidRPr="000E0AE9">
        <w:t xml:space="preserve">arties after a joint site-survey and shall be charged in accordance </w:t>
      </w:r>
      <w:proofErr w:type="gramStart"/>
      <w:r w:rsidRPr="000E0AE9">
        <w:t>to</w:t>
      </w:r>
      <w:proofErr w:type="gramEnd"/>
      <w:r w:rsidRPr="000E0AE9">
        <w:t xml:space="preserve"> </w:t>
      </w:r>
      <w:r w:rsidR="00793D80" w:rsidRPr="000E0AE9">
        <w:t>Clause</w:t>
      </w:r>
      <w:r w:rsidRPr="000E0AE9">
        <w:t xml:space="preserve"> </w:t>
      </w:r>
      <w:r w:rsidR="009012B1">
        <w:fldChar w:fldCharType="begin"/>
      </w:r>
      <w:r w:rsidR="009012B1">
        <w:instrText xml:space="preserve"> REF _Ref222946088 \r \h </w:instrText>
      </w:r>
      <w:r w:rsidR="009012B1">
        <w:fldChar w:fldCharType="separate"/>
      </w:r>
      <w:r w:rsidR="008C0CA4">
        <w:t>6</w:t>
      </w:r>
      <w:r w:rsidR="009012B1">
        <w:fldChar w:fldCharType="end"/>
      </w:r>
      <w:r w:rsidR="00C300C2" w:rsidRPr="000E0AE9">
        <w:t xml:space="preserve"> </w:t>
      </w:r>
      <w:r w:rsidRPr="000E0AE9">
        <w:t>of this Sub Annex.</w:t>
      </w:r>
    </w:p>
    <w:p w14:paraId="7FF38B3F" w14:textId="18B49F06" w:rsidR="00F111A5" w:rsidRPr="000E0AE9" w:rsidRDefault="00F111A5" w:rsidP="00F111A5">
      <w:pPr>
        <w:pStyle w:val="ListParagraph"/>
      </w:pPr>
      <w:r w:rsidRPr="000E0AE9">
        <w:t xml:space="preserve">The </w:t>
      </w:r>
      <w:r w:rsidR="00291C12" w:rsidRPr="000E0AE9">
        <w:t>Co-location</w:t>
      </w:r>
      <w:r w:rsidRPr="000E0AE9">
        <w:t xml:space="preserve"> space per equipment/rack is calculated as below:</w:t>
      </w:r>
    </w:p>
    <w:p w14:paraId="3D31E05B" w14:textId="0B3AA4C7" w:rsidR="00F111A5" w:rsidRPr="00E60F5C" w:rsidRDefault="00291C12" w:rsidP="00F111A5">
      <w:pPr>
        <w:ind w:left="864"/>
        <w:rPr>
          <w:sz w:val="22"/>
          <w:szCs w:val="28"/>
        </w:rPr>
      </w:pPr>
      <w:r w:rsidRPr="00E60F5C">
        <w:rPr>
          <w:sz w:val="22"/>
          <w:szCs w:val="28"/>
        </w:rPr>
        <w:t>Co-location</w:t>
      </w:r>
      <w:r w:rsidR="00F111A5" w:rsidRPr="00E60F5C">
        <w:rPr>
          <w:sz w:val="22"/>
          <w:szCs w:val="28"/>
        </w:rPr>
        <w:t xml:space="preserve"> Area = (Width + 0.6 m*2) * (Depth + 0.6 m*2)</w:t>
      </w:r>
    </w:p>
    <w:p w14:paraId="3D78CF43" w14:textId="77777777" w:rsidR="00F111A5" w:rsidRPr="00E60F5C" w:rsidRDefault="00F111A5" w:rsidP="00F111A5">
      <w:pPr>
        <w:ind w:left="864"/>
        <w:rPr>
          <w:sz w:val="22"/>
          <w:szCs w:val="28"/>
        </w:rPr>
      </w:pPr>
      <w:r w:rsidRPr="00E60F5C">
        <w:rPr>
          <w:sz w:val="22"/>
          <w:szCs w:val="28"/>
        </w:rPr>
        <w:t xml:space="preserve">The height of the rack should not exceed 2.2 m. </w:t>
      </w:r>
    </w:p>
    <w:p w14:paraId="5EB40CC3" w14:textId="705185F2" w:rsidR="0092136A" w:rsidRPr="000E0AE9" w:rsidRDefault="0092136A" w:rsidP="0092136A">
      <w:pPr>
        <w:pStyle w:val="ListParagraph"/>
      </w:pPr>
      <w:r w:rsidRPr="000E0AE9">
        <w:t xml:space="preserve">Power charges are not included in the </w:t>
      </w:r>
      <w:r w:rsidR="00291C12" w:rsidRPr="000E0AE9">
        <w:t>Co-location</w:t>
      </w:r>
      <w:r w:rsidRPr="000E0AE9">
        <w:t xml:space="preserve"> charges.</w:t>
      </w:r>
    </w:p>
    <w:p w14:paraId="3C5A835C" w14:textId="79E54B54" w:rsidR="004C27DD" w:rsidRPr="000E0AE9" w:rsidRDefault="00C231B0" w:rsidP="004C27DD">
      <w:pPr>
        <w:pStyle w:val="ListParagraph"/>
      </w:pPr>
      <w:r w:rsidRPr="000E0AE9">
        <w:t xml:space="preserve">Omantel offers the following options to enable </w:t>
      </w:r>
      <w:r w:rsidR="006D15AC" w:rsidRPr="000E0AE9">
        <w:t>the Requesting Party</w:t>
      </w:r>
      <w:r w:rsidRPr="000E0AE9">
        <w:t xml:space="preserve"> to connect its closest POP with its </w:t>
      </w:r>
      <w:r w:rsidR="0077668D" w:rsidRPr="000E0AE9">
        <w:t>E</w:t>
      </w:r>
      <w:r w:rsidRPr="000E0AE9">
        <w:t xml:space="preserve">quipment </w:t>
      </w:r>
      <w:r w:rsidR="0077668D" w:rsidRPr="000E0AE9">
        <w:t>C</w:t>
      </w:r>
      <w:r w:rsidRPr="000E0AE9">
        <w:t>o-loc</w:t>
      </w:r>
      <w:r w:rsidR="004C27DD" w:rsidRPr="000E0AE9">
        <w:t xml:space="preserve">ated at Omantel </w:t>
      </w:r>
      <w:r w:rsidR="00B6728F" w:rsidRPr="000E0AE9">
        <w:t>Landing Station</w:t>
      </w:r>
      <w:r w:rsidR="004C27DD" w:rsidRPr="000E0AE9">
        <w:t xml:space="preserve"> with additional charges specified in </w:t>
      </w:r>
      <w:r w:rsidR="00793D80" w:rsidRPr="000E0AE9">
        <w:t>Clause</w:t>
      </w:r>
      <w:r w:rsidR="004C27DD" w:rsidRPr="000E0AE9">
        <w:t xml:space="preserve"> </w:t>
      </w:r>
      <w:r w:rsidR="002F33FB">
        <w:fldChar w:fldCharType="begin"/>
      </w:r>
      <w:r w:rsidR="002F33FB">
        <w:instrText xml:space="preserve"> REF _Ref222946110 \r \h </w:instrText>
      </w:r>
      <w:r w:rsidR="002F33FB">
        <w:fldChar w:fldCharType="separate"/>
      </w:r>
      <w:r w:rsidR="008C0CA4">
        <w:t>6</w:t>
      </w:r>
      <w:r w:rsidR="002F33FB">
        <w:fldChar w:fldCharType="end"/>
      </w:r>
      <w:r w:rsidR="002F33FB">
        <w:t xml:space="preserve"> </w:t>
      </w:r>
      <w:r w:rsidR="004C27DD" w:rsidRPr="000E0AE9">
        <w:t>of this Sub Annex:</w:t>
      </w:r>
    </w:p>
    <w:p w14:paraId="776E3730" w14:textId="77777777" w:rsidR="00C231B0" w:rsidRPr="000E0AE9" w:rsidRDefault="00C231B0" w:rsidP="00C231B0">
      <w:pPr>
        <w:pStyle w:val="listParagrapha"/>
        <w:numPr>
          <w:ilvl w:val="0"/>
          <w:numId w:val="10"/>
        </w:numPr>
      </w:pPr>
      <w:r w:rsidRPr="000E0AE9">
        <w:t xml:space="preserve">Omantel will provide the connectivity between </w:t>
      </w:r>
      <w:r w:rsidR="006D15AC" w:rsidRPr="000E0AE9">
        <w:t>the Requesting Party</w:t>
      </w:r>
      <w:r w:rsidRPr="000E0AE9">
        <w:t xml:space="preserve">’s closest POP and </w:t>
      </w:r>
      <w:r w:rsidR="006D15AC" w:rsidRPr="000E0AE9">
        <w:t>the Requesting Party</w:t>
      </w:r>
      <w:r w:rsidRPr="000E0AE9">
        <w:t xml:space="preserve"> </w:t>
      </w:r>
      <w:r w:rsidR="0077668D" w:rsidRPr="000E0AE9">
        <w:t>E</w:t>
      </w:r>
      <w:r w:rsidRPr="000E0AE9">
        <w:t xml:space="preserve">quipment collocated at Omantel </w:t>
      </w:r>
      <w:r w:rsidR="00B6728F" w:rsidRPr="000E0AE9">
        <w:t>Landing Station</w:t>
      </w:r>
      <w:r w:rsidR="005C03AF" w:rsidRPr="000E0AE9">
        <w:t>; or</w:t>
      </w:r>
    </w:p>
    <w:p w14:paraId="5A481350" w14:textId="77777777" w:rsidR="00C231B0" w:rsidRPr="000E0AE9" w:rsidRDefault="006D15AC" w:rsidP="00C231B0">
      <w:pPr>
        <w:pStyle w:val="listParagrapha"/>
        <w:numPr>
          <w:ilvl w:val="0"/>
          <w:numId w:val="10"/>
        </w:numPr>
      </w:pPr>
      <w:r w:rsidRPr="000E0AE9">
        <w:t>The Requesting Party</w:t>
      </w:r>
      <w:r w:rsidR="00C231B0" w:rsidRPr="000E0AE9">
        <w:t xml:space="preserve"> will extend </w:t>
      </w:r>
      <w:proofErr w:type="gramStart"/>
      <w:r w:rsidR="00C231B0" w:rsidRPr="000E0AE9">
        <w:t>his</w:t>
      </w:r>
      <w:proofErr w:type="gramEnd"/>
      <w:r w:rsidR="00C231B0" w:rsidRPr="000E0AE9">
        <w:t xml:space="preserve"> own cable up</w:t>
      </w:r>
      <w:r w:rsidR="00362485" w:rsidRPr="000E0AE9">
        <w:t xml:space="preserve"> </w:t>
      </w:r>
      <w:r w:rsidR="00C231B0" w:rsidRPr="000E0AE9">
        <w:t>to the closest point</w:t>
      </w:r>
      <w:r w:rsidR="0077668D" w:rsidRPr="000E0AE9">
        <w:t>,</w:t>
      </w:r>
      <w:r w:rsidR="00C231B0" w:rsidRPr="000E0AE9">
        <w:t xml:space="preserve"> designated by Omantel</w:t>
      </w:r>
      <w:r w:rsidR="0077668D" w:rsidRPr="000E0AE9">
        <w:t>,</w:t>
      </w:r>
      <w:r w:rsidR="00C231B0" w:rsidRPr="000E0AE9">
        <w:t xml:space="preserve"> to Omantel </w:t>
      </w:r>
      <w:r w:rsidR="00B6728F" w:rsidRPr="000E0AE9">
        <w:t>Landing Station</w:t>
      </w:r>
      <w:r w:rsidR="00C231B0" w:rsidRPr="000E0AE9">
        <w:t xml:space="preserve"> from where Omantel will extend the connectivity into the </w:t>
      </w:r>
      <w:r w:rsidR="00B6728F" w:rsidRPr="000E0AE9">
        <w:t>Landing Station</w:t>
      </w:r>
      <w:r w:rsidR="00C231B0" w:rsidRPr="000E0AE9">
        <w:t xml:space="preserve"> to </w:t>
      </w:r>
      <w:r w:rsidRPr="000E0AE9">
        <w:t>the Requesting Party</w:t>
      </w:r>
      <w:r w:rsidR="00C231B0" w:rsidRPr="000E0AE9">
        <w:t xml:space="preserve">’s </w:t>
      </w:r>
      <w:r w:rsidR="0077668D" w:rsidRPr="000E0AE9">
        <w:t>E</w:t>
      </w:r>
      <w:r w:rsidR="00C231B0" w:rsidRPr="000E0AE9">
        <w:t>quipment.</w:t>
      </w:r>
    </w:p>
    <w:p w14:paraId="1A19CD0A" w14:textId="609B9903" w:rsidR="00E568AD" w:rsidRPr="000E0AE9" w:rsidRDefault="006D15AC" w:rsidP="00622539">
      <w:pPr>
        <w:pStyle w:val="ListParagraph"/>
      </w:pPr>
      <w:r w:rsidRPr="000E0AE9">
        <w:t>The Requesting Party</w:t>
      </w:r>
      <w:r w:rsidR="00E568AD" w:rsidRPr="000E0AE9">
        <w:t xml:space="preserve"> shall, at its own cost, provide all equipment, installation materials and manpower needed for the installation of their </w:t>
      </w:r>
      <w:r w:rsidR="00291C12" w:rsidRPr="000E0AE9">
        <w:t>Co-location</w:t>
      </w:r>
      <w:r w:rsidR="00E568AD" w:rsidRPr="000E0AE9">
        <w:t xml:space="preserve"> equipment. Where certain site preparation is to be carried out by Omantel</w:t>
      </w:r>
      <w:r w:rsidR="008855AD" w:rsidRPr="000E0AE9">
        <w:t>,</w:t>
      </w:r>
      <w:r w:rsidR="00E568AD" w:rsidRPr="000E0AE9">
        <w:t xml:space="preserve"> </w:t>
      </w:r>
      <w:r w:rsidRPr="000E0AE9">
        <w:t>the Requesting Party</w:t>
      </w:r>
      <w:r w:rsidR="00E568AD" w:rsidRPr="000E0AE9">
        <w:t xml:space="preserve"> shall pay all the reasonable costs incurred by Omantel in provisioning </w:t>
      </w:r>
      <w:r w:rsidR="00291C12" w:rsidRPr="000E0AE9">
        <w:t>Co-location</w:t>
      </w:r>
      <w:r w:rsidR="00E568AD" w:rsidRPr="000E0AE9">
        <w:t xml:space="preserve"> space at the </w:t>
      </w:r>
      <w:r w:rsidR="00B6728F" w:rsidRPr="000E0AE9">
        <w:t>Landing Station</w:t>
      </w:r>
      <w:r w:rsidR="00E568AD" w:rsidRPr="000E0AE9">
        <w:t xml:space="preserve">. </w:t>
      </w:r>
    </w:p>
    <w:p w14:paraId="6ADBBE77" w14:textId="2271295E" w:rsidR="00E568AD" w:rsidRPr="000E0AE9" w:rsidRDefault="00E568AD" w:rsidP="00F111A5">
      <w:pPr>
        <w:pStyle w:val="ListParagraph"/>
      </w:pPr>
      <w:r w:rsidRPr="000E0AE9">
        <w:lastRenderedPageBreak/>
        <w:t xml:space="preserve">Omantel shall not be responsible for any damage to </w:t>
      </w:r>
      <w:r w:rsidR="006D15AC" w:rsidRPr="000E0AE9">
        <w:t>the Requesting Party</w:t>
      </w:r>
      <w:r w:rsidR="008855AD" w:rsidRPr="000E0AE9">
        <w:t>’</w:t>
      </w:r>
      <w:r w:rsidRPr="000E0AE9">
        <w:t xml:space="preserve">s </w:t>
      </w:r>
      <w:r w:rsidR="00291C12" w:rsidRPr="000E0AE9">
        <w:t>Co-location</w:t>
      </w:r>
      <w:r w:rsidRPr="000E0AE9">
        <w:t xml:space="preserve"> equipment caused by </w:t>
      </w:r>
      <w:r w:rsidR="002168F9" w:rsidRPr="000E0AE9">
        <w:t xml:space="preserve">any means </w:t>
      </w:r>
      <w:r w:rsidRPr="000E0AE9">
        <w:t>beyond Omantel's control</w:t>
      </w:r>
      <w:r w:rsidR="00F111A5" w:rsidRPr="000E0AE9">
        <w:t>.</w:t>
      </w:r>
    </w:p>
    <w:p w14:paraId="0B26C02A" w14:textId="77777777" w:rsidR="00AB66E9" w:rsidRPr="000E0AE9" w:rsidRDefault="00AB66E9" w:rsidP="00AB66E9">
      <w:pPr>
        <w:pStyle w:val="ListParagraph"/>
      </w:pPr>
      <w:r w:rsidRPr="000E0AE9">
        <w:t xml:space="preserve">Omantel shall follow the same quality standards </w:t>
      </w:r>
      <w:proofErr w:type="gramStart"/>
      <w:r w:rsidRPr="000E0AE9">
        <w:t>in regards to</w:t>
      </w:r>
      <w:proofErr w:type="gramEnd"/>
      <w:r w:rsidRPr="000E0AE9">
        <w:t xml:space="preserve"> the Requesting Party’s </w:t>
      </w:r>
      <w:r w:rsidR="0077668D" w:rsidRPr="000E0AE9">
        <w:t>E</w:t>
      </w:r>
      <w:r w:rsidRPr="000E0AE9">
        <w:t xml:space="preserve">quipment as it follows for its own </w:t>
      </w:r>
      <w:r w:rsidR="0077668D" w:rsidRPr="000E0AE9">
        <w:t>E</w:t>
      </w:r>
      <w:r w:rsidRPr="000E0AE9">
        <w:t>quipment.</w:t>
      </w:r>
    </w:p>
    <w:p w14:paraId="68A6B225" w14:textId="237C947F" w:rsidR="00250C7F" w:rsidRPr="000E0AE9" w:rsidRDefault="00250C7F" w:rsidP="00250C7F">
      <w:pPr>
        <w:pStyle w:val="ListParagraph"/>
      </w:pPr>
      <w:r w:rsidRPr="000E0AE9">
        <w:t xml:space="preserve">Omantel shall inform the Requesting Party about the technical feasibility and availability accordingly, in case it is not possible to offer </w:t>
      </w:r>
      <w:r w:rsidR="00291C12" w:rsidRPr="000E0AE9">
        <w:t>Co-location</w:t>
      </w:r>
      <w:r w:rsidRPr="000E0AE9">
        <w:t xml:space="preserve"> at the Premises and/ or provide any Service, Omantel will propose an alternative location </w:t>
      </w:r>
      <w:proofErr w:type="gramStart"/>
      <w:r w:rsidRPr="000E0AE9">
        <w:t>wherever</w:t>
      </w:r>
      <w:proofErr w:type="gramEnd"/>
      <w:r w:rsidRPr="000E0AE9">
        <w:t xml:space="preserve"> is possible.</w:t>
      </w:r>
    </w:p>
    <w:p w14:paraId="5E0D19B2" w14:textId="29511642" w:rsidR="00E568AD" w:rsidRPr="000E0AE9" w:rsidRDefault="006D15AC" w:rsidP="00E35048">
      <w:pPr>
        <w:pStyle w:val="ListParagraph"/>
      </w:pPr>
      <w:r w:rsidRPr="000E0AE9">
        <w:t>The Requesting Party</w:t>
      </w:r>
      <w:r w:rsidR="00E568AD" w:rsidRPr="000E0AE9">
        <w:t xml:space="preserve"> shall </w:t>
      </w:r>
      <w:r w:rsidR="005C5358" w:rsidRPr="000E0AE9">
        <w:t xml:space="preserve">ensure </w:t>
      </w:r>
      <w:r w:rsidR="00362485" w:rsidRPr="000E0AE9">
        <w:t xml:space="preserve">that the request for </w:t>
      </w:r>
      <w:r w:rsidR="00291C12" w:rsidRPr="000E0AE9">
        <w:t>Co-location</w:t>
      </w:r>
      <w:r w:rsidR="00E568AD" w:rsidRPr="000E0AE9">
        <w:t xml:space="preserve"> will include at least the following minimum information</w:t>
      </w:r>
      <w:r w:rsidR="00BE5FAB" w:rsidRPr="000E0AE9">
        <w:t>:</w:t>
      </w:r>
    </w:p>
    <w:p w14:paraId="379F9CDA" w14:textId="3D794B89" w:rsidR="00E568AD" w:rsidRPr="000E0AE9" w:rsidRDefault="00E568AD" w:rsidP="002068F6">
      <w:pPr>
        <w:pStyle w:val="listParagrapha"/>
        <w:numPr>
          <w:ilvl w:val="0"/>
          <w:numId w:val="11"/>
        </w:numPr>
      </w:pPr>
      <w:r w:rsidRPr="000E0AE9">
        <w:t xml:space="preserve">The </w:t>
      </w:r>
      <w:r w:rsidR="00291C12" w:rsidRPr="000E0AE9">
        <w:t>Co-location</w:t>
      </w:r>
      <w:r w:rsidRPr="000E0AE9">
        <w:t xml:space="preserve"> site at which the </w:t>
      </w:r>
      <w:r w:rsidR="00291C12" w:rsidRPr="000E0AE9">
        <w:t>Co-location</w:t>
      </w:r>
      <w:r w:rsidRPr="000E0AE9">
        <w:t xml:space="preserve"> space is sought</w:t>
      </w:r>
    </w:p>
    <w:p w14:paraId="01513336" w14:textId="7BAF4C04" w:rsidR="00E568AD" w:rsidRPr="000E0AE9" w:rsidRDefault="00E568AD" w:rsidP="0036078E">
      <w:pPr>
        <w:pStyle w:val="listParagrapha"/>
      </w:pPr>
      <w:r w:rsidRPr="000E0AE9">
        <w:t xml:space="preserve">The type of </w:t>
      </w:r>
      <w:r w:rsidR="00291C12" w:rsidRPr="000E0AE9">
        <w:t>Co-location</w:t>
      </w:r>
      <w:r w:rsidRPr="000E0AE9">
        <w:t xml:space="preserve"> equipment proposed to be installed at that </w:t>
      </w:r>
      <w:r w:rsidR="00B6728F" w:rsidRPr="000E0AE9">
        <w:t>Landing Station</w:t>
      </w:r>
      <w:r w:rsidR="0036078E" w:rsidRPr="000E0AE9">
        <w:t xml:space="preserve"> </w:t>
      </w:r>
      <w:r w:rsidRPr="000E0AE9">
        <w:t>location, detailing</w:t>
      </w:r>
      <w:r w:rsidR="008855AD" w:rsidRPr="000E0AE9">
        <w:t xml:space="preserve"> but not limited to: </w:t>
      </w:r>
    </w:p>
    <w:p w14:paraId="23265431" w14:textId="77777777" w:rsidR="00E568AD" w:rsidRPr="000E0AE9" w:rsidRDefault="00E568AD" w:rsidP="00E35048">
      <w:pPr>
        <w:pStyle w:val="ListParagraph"/>
        <w:numPr>
          <w:ilvl w:val="0"/>
          <w:numId w:val="9"/>
        </w:numPr>
        <w:autoSpaceDE w:val="0"/>
        <w:autoSpaceDN w:val="0"/>
        <w:adjustRightInd w:val="0"/>
        <w:spacing w:before="0" w:after="120" w:line="240" w:lineRule="auto"/>
        <w:ind w:left="1987" w:hanging="547"/>
      </w:pPr>
      <w:r w:rsidRPr="000E0AE9">
        <w:t>Required floor space</w:t>
      </w:r>
    </w:p>
    <w:p w14:paraId="1078B0C6" w14:textId="77777777" w:rsidR="00E568AD" w:rsidRPr="000E0AE9" w:rsidRDefault="00E568AD" w:rsidP="00E35048">
      <w:pPr>
        <w:pStyle w:val="ListParagraph"/>
        <w:numPr>
          <w:ilvl w:val="0"/>
          <w:numId w:val="9"/>
        </w:numPr>
        <w:autoSpaceDE w:val="0"/>
        <w:autoSpaceDN w:val="0"/>
        <w:adjustRightInd w:val="0"/>
        <w:spacing w:before="0" w:after="120" w:line="240" w:lineRule="auto"/>
        <w:ind w:left="1987" w:hanging="547"/>
      </w:pPr>
      <w:r w:rsidRPr="000E0AE9">
        <w:t>Power requirements</w:t>
      </w:r>
    </w:p>
    <w:p w14:paraId="01225A29" w14:textId="0FA0C980" w:rsidR="00E568AD" w:rsidRPr="000E0AE9" w:rsidRDefault="00E568AD" w:rsidP="00E35048">
      <w:pPr>
        <w:pStyle w:val="ListParagraph"/>
        <w:numPr>
          <w:ilvl w:val="0"/>
          <w:numId w:val="9"/>
        </w:numPr>
        <w:autoSpaceDE w:val="0"/>
        <w:autoSpaceDN w:val="0"/>
        <w:adjustRightInd w:val="0"/>
        <w:spacing w:before="0" w:after="120" w:line="240" w:lineRule="auto"/>
        <w:ind w:left="1987" w:hanging="547"/>
      </w:pPr>
      <w:r w:rsidRPr="000E0AE9">
        <w:t xml:space="preserve">Floor loading of the </w:t>
      </w:r>
      <w:r w:rsidR="00291C12" w:rsidRPr="000E0AE9">
        <w:t>Co-location</w:t>
      </w:r>
      <w:r w:rsidRPr="000E0AE9">
        <w:t xml:space="preserve"> equipment</w:t>
      </w:r>
    </w:p>
    <w:p w14:paraId="1DE997E6" w14:textId="77777777" w:rsidR="00E568AD" w:rsidRPr="000E0AE9" w:rsidRDefault="00E568AD" w:rsidP="00E35048">
      <w:pPr>
        <w:pStyle w:val="ListParagraph"/>
        <w:numPr>
          <w:ilvl w:val="0"/>
          <w:numId w:val="9"/>
        </w:numPr>
        <w:autoSpaceDE w:val="0"/>
        <w:autoSpaceDN w:val="0"/>
        <w:adjustRightInd w:val="0"/>
        <w:spacing w:before="0" w:after="120" w:line="240" w:lineRule="auto"/>
        <w:ind w:left="1987" w:hanging="547"/>
      </w:pPr>
      <w:r w:rsidRPr="000E0AE9">
        <w:t>Type of optical fiber to be used</w:t>
      </w:r>
    </w:p>
    <w:p w14:paraId="257508D8" w14:textId="77777777" w:rsidR="00E568AD" w:rsidRPr="000E0AE9" w:rsidRDefault="00E568AD" w:rsidP="00E35048">
      <w:pPr>
        <w:pStyle w:val="ListParagraph"/>
        <w:numPr>
          <w:ilvl w:val="0"/>
          <w:numId w:val="9"/>
        </w:numPr>
        <w:autoSpaceDE w:val="0"/>
        <w:autoSpaceDN w:val="0"/>
        <w:adjustRightInd w:val="0"/>
        <w:spacing w:before="0" w:after="120" w:line="240" w:lineRule="auto"/>
        <w:ind w:left="1987" w:hanging="547"/>
      </w:pPr>
      <w:r w:rsidRPr="000E0AE9">
        <w:t>Diameter of the optical fiber</w:t>
      </w:r>
    </w:p>
    <w:p w14:paraId="15E1093C" w14:textId="77777777" w:rsidR="00E568AD" w:rsidRPr="000E0AE9" w:rsidRDefault="00E568AD" w:rsidP="00E35048">
      <w:pPr>
        <w:pStyle w:val="ListParagraph"/>
        <w:numPr>
          <w:ilvl w:val="0"/>
          <w:numId w:val="9"/>
        </w:numPr>
        <w:autoSpaceDE w:val="0"/>
        <w:autoSpaceDN w:val="0"/>
        <w:adjustRightInd w:val="0"/>
        <w:spacing w:before="0" w:after="120" w:line="240" w:lineRule="auto"/>
        <w:ind w:left="1987" w:hanging="547"/>
      </w:pPr>
      <w:proofErr w:type="gramStart"/>
      <w:r w:rsidRPr="000E0AE9">
        <w:t>Operator</w:t>
      </w:r>
      <w:proofErr w:type="gramEnd"/>
      <w:r w:rsidRPr="000E0AE9">
        <w:t xml:space="preserve"> contact details</w:t>
      </w:r>
    </w:p>
    <w:p w14:paraId="752BF033" w14:textId="77777777" w:rsidR="00A04C28" w:rsidRPr="000E0AE9" w:rsidRDefault="000F2A46" w:rsidP="00E35048">
      <w:pPr>
        <w:pStyle w:val="ListParagraph"/>
        <w:numPr>
          <w:ilvl w:val="0"/>
          <w:numId w:val="9"/>
        </w:numPr>
        <w:autoSpaceDE w:val="0"/>
        <w:autoSpaceDN w:val="0"/>
        <w:adjustRightInd w:val="0"/>
        <w:spacing w:before="0" w:after="120" w:line="240" w:lineRule="auto"/>
        <w:ind w:left="1987" w:hanging="547"/>
      </w:pPr>
      <w:r w:rsidRPr="000E0AE9">
        <w:t>A detailed e</w:t>
      </w:r>
      <w:r w:rsidR="00A04C28" w:rsidRPr="000E0AE9">
        <w:t>quipment list</w:t>
      </w:r>
      <w:r w:rsidR="00D6321C" w:rsidRPr="000E0AE9">
        <w:t xml:space="preserve"> to be installed</w:t>
      </w:r>
    </w:p>
    <w:p w14:paraId="31AAD794" w14:textId="77777777" w:rsidR="00944976" w:rsidRPr="000E0AE9" w:rsidRDefault="00944976" w:rsidP="00944976">
      <w:pPr>
        <w:pStyle w:val="ListParagraph"/>
      </w:pPr>
      <w:r w:rsidRPr="000E0AE9">
        <w:t>Omantel will provide the required light</w:t>
      </w:r>
      <w:r w:rsidR="008855AD" w:rsidRPr="000E0AE9">
        <w:t>ing</w:t>
      </w:r>
      <w:r w:rsidRPr="000E0AE9">
        <w:t xml:space="preserve">, air </w:t>
      </w:r>
      <w:proofErr w:type="gramStart"/>
      <w:r w:rsidRPr="000E0AE9">
        <w:t>condition</w:t>
      </w:r>
      <w:proofErr w:type="gramEnd"/>
      <w:r w:rsidRPr="000E0AE9">
        <w:t xml:space="preserve">, </w:t>
      </w:r>
      <w:r w:rsidR="00E35048" w:rsidRPr="000E0AE9">
        <w:t>and fire</w:t>
      </w:r>
      <w:r w:rsidRPr="000E0AE9">
        <w:t xml:space="preserve"> and burglary </w:t>
      </w:r>
      <w:proofErr w:type="gramStart"/>
      <w:r w:rsidRPr="000E0AE9">
        <w:t>alarm</w:t>
      </w:r>
      <w:proofErr w:type="gramEnd"/>
      <w:r w:rsidR="00312648" w:rsidRPr="000E0AE9">
        <w:t xml:space="preserve"> where available</w:t>
      </w:r>
      <w:r w:rsidR="006B68E4" w:rsidRPr="000E0AE9">
        <w:t xml:space="preserve"> and possible</w:t>
      </w:r>
      <w:r w:rsidR="0010270A" w:rsidRPr="000E0AE9">
        <w:t>.</w:t>
      </w:r>
    </w:p>
    <w:p w14:paraId="021D16C5" w14:textId="77777777" w:rsidR="00944976" w:rsidRPr="000E0AE9" w:rsidRDefault="00944976" w:rsidP="00312648">
      <w:pPr>
        <w:pStyle w:val="ListParagraph"/>
      </w:pPr>
      <w:r w:rsidRPr="000E0AE9">
        <w:t xml:space="preserve">Omantel will provide fire extinguishing equipment according to Omantel </w:t>
      </w:r>
      <w:r w:rsidR="00EA20CF" w:rsidRPr="000E0AE9">
        <w:t xml:space="preserve">safety </w:t>
      </w:r>
      <w:r w:rsidRPr="000E0AE9">
        <w:t>specification and details.</w:t>
      </w:r>
    </w:p>
    <w:p w14:paraId="30FF3A6A" w14:textId="77777777" w:rsidR="005C6E49" w:rsidRPr="000E0AE9" w:rsidRDefault="006D15AC" w:rsidP="00291C12">
      <w:pPr>
        <w:pStyle w:val="ListParagraph"/>
      </w:pPr>
      <w:r w:rsidRPr="000E0AE9">
        <w:t>The Requesting Party</w:t>
      </w:r>
      <w:r w:rsidR="000C4E02" w:rsidRPr="000E0AE9">
        <w:t xml:space="preserve"> will be solely responsible for removing all equipment, cabling and other related constructions within </w:t>
      </w:r>
      <w:r w:rsidR="00312648" w:rsidRPr="000E0AE9">
        <w:t xml:space="preserve">one (1) </w:t>
      </w:r>
      <w:r w:rsidR="000C4E02" w:rsidRPr="000E0AE9">
        <w:t xml:space="preserve">month after the contract expiration date. In case </w:t>
      </w:r>
      <w:r w:rsidRPr="000E0AE9">
        <w:t>the Requesting Party</w:t>
      </w:r>
      <w:r w:rsidR="000C4E02" w:rsidRPr="000E0AE9">
        <w:t xml:space="preserve"> fails to comply with the above</w:t>
      </w:r>
      <w:r w:rsidR="00362485" w:rsidRPr="000E0AE9">
        <w:t>,</w:t>
      </w:r>
      <w:r w:rsidR="000C4E02" w:rsidRPr="000E0AE9">
        <w:t xml:space="preserve"> Omantel will remove and dispose the </w:t>
      </w:r>
      <w:r w:rsidR="000C4E02" w:rsidRPr="000E0AE9">
        <w:lastRenderedPageBreak/>
        <w:t xml:space="preserve">equipment, cabling and other related constructions and will charge </w:t>
      </w:r>
      <w:r w:rsidRPr="000E0AE9">
        <w:t>the Requesting Party</w:t>
      </w:r>
      <w:r w:rsidR="000C4E02" w:rsidRPr="000E0AE9">
        <w:t xml:space="preserve"> accordingly.</w:t>
      </w:r>
    </w:p>
    <w:p w14:paraId="4A70CCDA" w14:textId="5E1FC228" w:rsidR="005C6E49" w:rsidRPr="000E0AE9" w:rsidRDefault="005C6E49" w:rsidP="00291C12">
      <w:pPr>
        <w:pStyle w:val="ListParagraph"/>
      </w:pPr>
      <w:r w:rsidRPr="000E0AE9">
        <w:t xml:space="preserve">Each Party shall take all necessary measures to ensure the safety of the other Party’s equipment at its premises. Notwithstanding the foregoing, it is the responsibility of </w:t>
      </w:r>
      <w:r w:rsidR="004E3C20" w:rsidRPr="000E0AE9">
        <w:t>R</w:t>
      </w:r>
      <w:r w:rsidRPr="000E0AE9">
        <w:t xml:space="preserve">equesting Party to provide adequate insurance cover for its respective equipment.  </w:t>
      </w:r>
    </w:p>
    <w:p w14:paraId="646F9797" w14:textId="69B3E661" w:rsidR="00291C12" w:rsidRPr="000E0AE9" w:rsidRDefault="007E45D5" w:rsidP="00645757">
      <w:pPr>
        <w:pStyle w:val="ListParagraph"/>
      </w:pPr>
      <w:bookmarkStart w:id="6" w:name="_Ref452185286"/>
      <w:proofErr w:type="gramStart"/>
      <w:r w:rsidRPr="000E0AE9">
        <w:t>Omantel shall</w:t>
      </w:r>
      <w:proofErr w:type="gramEnd"/>
      <w:r w:rsidRPr="000E0AE9">
        <w:t xml:space="preserve"> </w:t>
      </w:r>
      <w:proofErr w:type="gramStart"/>
      <w:r w:rsidRPr="000E0AE9">
        <w:t>offer</w:t>
      </w:r>
      <w:proofErr w:type="gramEnd"/>
      <w:r w:rsidRPr="000E0AE9">
        <w:t xml:space="preserve"> the Service to</w:t>
      </w:r>
      <w:r w:rsidR="005C6E49" w:rsidRPr="000E0AE9">
        <w:t xml:space="preserve"> the Requesting Party </w:t>
      </w:r>
      <w:r w:rsidRPr="000E0AE9">
        <w:t xml:space="preserve">if it </w:t>
      </w:r>
      <w:r w:rsidR="00291C12" w:rsidRPr="000E0AE9">
        <w:t>hold</w:t>
      </w:r>
      <w:r w:rsidRPr="000E0AE9">
        <w:t>s</w:t>
      </w:r>
      <w:r w:rsidR="005C6E49" w:rsidRPr="000E0AE9">
        <w:t xml:space="preserve"> </w:t>
      </w:r>
      <w:r w:rsidR="00291C12" w:rsidRPr="000E0AE9">
        <w:t xml:space="preserve">an </w:t>
      </w:r>
      <w:r w:rsidR="005C6E49" w:rsidRPr="000E0AE9">
        <w:t xml:space="preserve">International Gateway License and </w:t>
      </w:r>
      <w:proofErr w:type="gramStart"/>
      <w:r w:rsidR="005C6E49" w:rsidRPr="000E0AE9">
        <w:t>have</w:t>
      </w:r>
      <w:proofErr w:type="gramEnd"/>
      <w:r w:rsidR="005C6E49" w:rsidRPr="000E0AE9">
        <w:t xml:space="preserve"> acquired or </w:t>
      </w:r>
      <w:proofErr w:type="gramStart"/>
      <w:r w:rsidR="005C6E49" w:rsidRPr="000E0AE9">
        <w:t>entered into</w:t>
      </w:r>
      <w:proofErr w:type="gramEnd"/>
      <w:r w:rsidR="005C6E49" w:rsidRPr="000E0AE9">
        <w:t xml:space="preserve"> the following </w:t>
      </w:r>
      <w:r w:rsidRPr="000E0AE9">
        <w:t xml:space="preserve">form of ownership of the submarine cables </w:t>
      </w:r>
      <w:r w:rsidR="005C6E49" w:rsidRPr="000E0AE9">
        <w:t>before Omantel provide</w:t>
      </w:r>
      <w:r w:rsidR="00291C12" w:rsidRPr="000E0AE9">
        <w:t>s</w:t>
      </w:r>
      <w:r w:rsidR="005C6E49" w:rsidRPr="000E0AE9">
        <w:t xml:space="preserve"> </w:t>
      </w:r>
      <w:r w:rsidR="00645757" w:rsidRPr="000E0AE9">
        <w:t>the Access Service</w:t>
      </w:r>
      <w:r w:rsidR="005C6E49" w:rsidRPr="000E0AE9">
        <w:t>:</w:t>
      </w:r>
      <w:bookmarkEnd w:id="6"/>
      <w:r w:rsidR="005C6E49" w:rsidRPr="000E0AE9">
        <w:t xml:space="preserve"> </w:t>
      </w:r>
    </w:p>
    <w:p w14:paraId="2817783D" w14:textId="77777777" w:rsidR="00291C12" w:rsidRPr="000E0AE9" w:rsidRDefault="005C6E49" w:rsidP="00002190">
      <w:pPr>
        <w:pStyle w:val="listParagrapha"/>
        <w:numPr>
          <w:ilvl w:val="0"/>
          <w:numId w:val="19"/>
        </w:numPr>
      </w:pPr>
      <w:r w:rsidRPr="000E0AE9">
        <w:t xml:space="preserve">an Indefeasible Rights of Use (“IRU”) holder to access their acquired capacity of the relevant submarine cable system; or </w:t>
      </w:r>
    </w:p>
    <w:p w14:paraId="276C83B8" w14:textId="475EF07C" w:rsidR="005C6E49" w:rsidRPr="000E0AE9" w:rsidRDefault="005C6E49" w:rsidP="00002190">
      <w:pPr>
        <w:pStyle w:val="listParagrapha"/>
        <w:numPr>
          <w:ilvl w:val="0"/>
          <w:numId w:val="19"/>
        </w:numPr>
      </w:pPr>
      <w:r w:rsidRPr="000E0AE9">
        <w:t>as a cable owner of the landed submarine cable system</w:t>
      </w:r>
      <w:r w:rsidR="00A339A5" w:rsidRPr="000E0AE9">
        <w:t xml:space="preserve"> and as a member of the consortium</w:t>
      </w:r>
      <w:r w:rsidRPr="000E0AE9">
        <w:t xml:space="preserve"> to access </w:t>
      </w:r>
      <w:r w:rsidR="007E45D5" w:rsidRPr="000E0AE9">
        <w:t>its</w:t>
      </w:r>
      <w:r w:rsidRPr="000E0AE9">
        <w:t xml:space="preserve"> own capacity of the relevant submarine cable system. </w:t>
      </w:r>
    </w:p>
    <w:p w14:paraId="0905EF3B" w14:textId="06C90F02" w:rsidR="008E4F25" w:rsidRPr="000E0AE9" w:rsidRDefault="005C6E49" w:rsidP="00002190">
      <w:pPr>
        <w:pStyle w:val="ListParagraph"/>
      </w:pPr>
      <w:r w:rsidRPr="000E0AE9">
        <w:t xml:space="preserve">The </w:t>
      </w:r>
      <w:r w:rsidR="00291C12" w:rsidRPr="000E0AE9">
        <w:t>Co-location</w:t>
      </w:r>
      <w:r w:rsidRPr="000E0AE9">
        <w:t xml:space="preserve"> Space is solely for the purpose of the </w:t>
      </w:r>
      <w:r w:rsidR="007E45D5" w:rsidRPr="000E0AE9">
        <w:t xml:space="preserve">Requesting </w:t>
      </w:r>
      <w:proofErr w:type="gramStart"/>
      <w:r w:rsidR="007E45D5" w:rsidRPr="000E0AE9">
        <w:t>Party is</w:t>
      </w:r>
      <w:proofErr w:type="gramEnd"/>
      <w:r w:rsidR="007E45D5" w:rsidRPr="000E0AE9">
        <w:t xml:space="preserve"> </w:t>
      </w:r>
      <w:r w:rsidRPr="000E0AE9">
        <w:t xml:space="preserve">to access the respective submarine cable </w:t>
      </w:r>
      <w:proofErr w:type="gramStart"/>
      <w:r w:rsidRPr="000E0AE9">
        <w:t>system</w:t>
      </w:r>
      <w:proofErr w:type="gramEnd"/>
      <w:r w:rsidRPr="000E0AE9">
        <w:t xml:space="preserve"> landed in the station. For the avoidance of doubt, the interconnection service between the </w:t>
      </w:r>
      <w:r w:rsidR="007E45D5" w:rsidRPr="000E0AE9">
        <w:t>Requesting Party’s</w:t>
      </w:r>
      <w:r w:rsidRPr="000E0AE9">
        <w:t xml:space="preserve"> </w:t>
      </w:r>
      <w:r w:rsidR="00291C12" w:rsidRPr="000E0AE9">
        <w:t>Co-location</w:t>
      </w:r>
      <w:r w:rsidR="00FD3039" w:rsidRPr="000E0AE9">
        <w:t xml:space="preserve"> Equipment at the </w:t>
      </w:r>
      <w:r w:rsidR="00291C12" w:rsidRPr="000E0AE9">
        <w:t>Co-location</w:t>
      </w:r>
      <w:r w:rsidRPr="000E0AE9">
        <w:t xml:space="preserve"> space to the related submarine cable systems is not covered in this Schedule. </w:t>
      </w:r>
      <w:r w:rsidR="00002190" w:rsidRPr="00F46A2D">
        <w:t xml:space="preserve">The In-building wiring is the same as Wholesale Transmission Type A with both Points of Access </w:t>
      </w:r>
      <w:proofErr w:type="gramStart"/>
      <w:r w:rsidR="00002190" w:rsidRPr="00F46A2D">
        <w:t>in</w:t>
      </w:r>
      <w:proofErr w:type="gramEnd"/>
      <w:r w:rsidR="00002190" w:rsidRPr="00F46A2D">
        <w:t xml:space="preserve"> the same premises.</w:t>
      </w:r>
    </w:p>
    <w:p w14:paraId="43B7658D" w14:textId="643CDA5C" w:rsidR="00A00F3F" w:rsidRPr="000E0AE9" w:rsidRDefault="005678C8" w:rsidP="005678C8">
      <w:pPr>
        <w:pStyle w:val="ListParagraph"/>
      </w:pPr>
      <w:r w:rsidRPr="000E0AE9">
        <w:t xml:space="preserve"> Omantel will assess the Requesting Party requirements against the available Co-location space at the </w:t>
      </w:r>
      <w:r w:rsidR="00B6728F" w:rsidRPr="000E0AE9">
        <w:t>Landing Station</w:t>
      </w:r>
      <w:r w:rsidR="00645757" w:rsidRPr="000E0AE9">
        <w:t xml:space="preserve"> location, taking into consideration</w:t>
      </w:r>
      <w:r w:rsidRPr="000E0AE9">
        <w:t xml:space="preserve"> the following</w:t>
      </w:r>
      <w:r w:rsidR="005C6E49" w:rsidRPr="000E0AE9">
        <w:t>:</w:t>
      </w:r>
    </w:p>
    <w:p w14:paraId="006513D7" w14:textId="218C8DA5" w:rsidR="009F424E" w:rsidRDefault="009F424E" w:rsidP="00461480">
      <w:pPr>
        <w:pStyle w:val="ListParagraph2"/>
      </w:pPr>
      <w:r w:rsidRPr="00AC6AA0">
        <w:t xml:space="preserve">Omantel’s reasonably anticipated requirements in the next three (3) years for space at the </w:t>
      </w:r>
      <w:r w:rsidR="00461480">
        <w:t>Colocation</w:t>
      </w:r>
      <w:r w:rsidRPr="00AC6AA0">
        <w:t xml:space="preserve"> Site for the provision to itself and its Customers and such requirements shall be substantiated on request by the </w:t>
      </w:r>
      <w:proofErr w:type="gramStart"/>
      <w:r w:rsidRPr="00AC6AA0">
        <w:t>TRA;</w:t>
      </w:r>
      <w:proofErr w:type="gramEnd"/>
    </w:p>
    <w:p w14:paraId="181F117C" w14:textId="738E2C19" w:rsidR="00AC6AA0" w:rsidRDefault="00AC6AA0" w:rsidP="0063666E">
      <w:pPr>
        <w:pStyle w:val="ListParagraph2"/>
      </w:pPr>
      <w:r w:rsidRPr="00AC6AA0">
        <w:t xml:space="preserve">Omantel’s reasonably anticipated requirements in the next three (3) years for space at the </w:t>
      </w:r>
      <w:r w:rsidR="0063666E">
        <w:t>Colocation</w:t>
      </w:r>
      <w:r w:rsidRPr="00AC6AA0">
        <w:t xml:space="preserve"> Site for operation and maintenance purposes and such requirements shall be substantiated on request by the </w:t>
      </w:r>
      <w:proofErr w:type="gramStart"/>
      <w:r w:rsidRPr="00AC6AA0">
        <w:t>TRA;</w:t>
      </w:r>
      <w:proofErr w:type="gramEnd"/>
    </w:p>
    <w:p w14:paraId="0D930DE9" w14:textId="6082E1D8" w:rsidR="00A00F3F" w:rsidRPr="000E0AE9" w:rsidRDefault="004C12F1" w:rsidP="005678C8">
      <w:pPr>
        <w:pStyle w:val="ListParagraph2"/>
      </w:pPr>
      <w:r w:rsidRPr="000E0AE9">
        <w:lastRenderedPageBreak/>
        <w:t>Omantel</w:t>
      </w:r>
      <w:r w:rsidR="005C6E49" w:rsidRPr="000E0AE9">
        <w:t xml:space="preserve"> and other </w:t>
      </w:r>
      <w:proofErr w:type="gramStart"/>
      <w:r w:rsidR="005C6E49" w:rsidRPr="000E0AE9">
        <w:t>Third Party</w:t>
      </w:r>
      <w:proofErr w:type="gramEnd"/>
      <w:r w:rsidR="005C6E49" w:rsidRPr="000E0AE9">
        <w:t xml:space="preserve"> requirements (including operation and maintenance purposes) that have been ordered but not yet delive</w:t>
      </w:r>
      <w:r w:rsidR="008E4F25" w:rsidRPr="000E0AE9">
        <w:t xml:space="preserve">red or that have been </w:t>
      </w:r>
      <w:proofErr w:type="gramStart"/>
      <w:r w:rsidR="008E4F25" w:rsidRPr="000E0AE9">
        <w:t>provided;</w:t>
      </w:r>
      <w:proofErr w:type="gramEnd"/>
    </w:p>
    <w:p w14:paraId="5D896881" w14:textId="77777777" w:rsidR="00A00F3F" w:rsidRPr="000E0AE9" w:rsidRDefault="005C6E49" w:rsidP="007E45D5">
      <w:pPr>
        <w:pStyle w:val="ListParagraph2"/>
      </w:pPr>
      <w:r w:rsidRPr="000E0AE9">
        <w:t xml:space="preserve">security and confidentiality requirements imposed on </w:t>
      </w:r>
      <w:r w:rsidR="008E4F25" w:rsidRPr="000E0AE9">
        <w:t xml:space="preserve">Omantel by Governmental </w:t>
      </w:r>
      <w:proofErr w:type="gramStart"/>
      <w:r w:rsidR="008E4F25" w:rsidRPr="000E0AE9">
        <w:t>Agencies;</w:t>
      </w:r>
      <w:proofErr w:type="gramEnd"/>
    </w:p>
    <w:p w14:paraId="4B3A823F" w14:textId="69AD3C6D" w:rsidR="00AC6AA0" w:rsidRPr="000E0AE9" w:rsidRDefault="00AC6AA0" w:rsidP="007E45D5">
      <w:pPr>
        <w:pStyle w:val="ListParagraph2"/>
      </w:pPr>
      <w:r w:rsidRPr="00AC6AA0">
        <w:t xml:space="preserve">whether Omantel plans to decommission the </w:t>
      </w:r>
      <w:r w:rsidR="0063666E">
        <w:t>Co</w:t>
      </w:r>
      <w:r w:rsidRPr="00AC6AA0">
        <w:t>location Site within three (3) years from the date of the request. For the avoidance of doubt, in such cases the Requesting Party shall be notified of the proposed decommissioning date and may proceed with its order. However</w:t>
      </w:r>
      <w:r w:rsidR="00C8484F">
        <w:t>,</w:t>
      </w:r>
      <w:r w:rsidRPr="00AC6AA0">
        <w:t xml:space="preserve"> it shall confirm in writing to Omantel that it has become aware of the decommissioning date and that it will be required to vacate the relevant place at that time and shall do so, without any delay on notice being served on it by Omantel.</w:t>
      </w:r>
    </w:p>
    <w:p w14:paraId="36ECCDD9" w14:textId="5E990073" w:rsidR="005C6E49" w:rsidRPr="000E0AE9" w:rsidRDefault="00616C38" w:rsidP="008E7AB0">
      <w:pPr>
        <w:pStyle w:val="ListParagraph"/>
      </w:pPr>
      <w:r w:rsidRPr="000E0AE9">
        <w:t>Access</w:t>
      </w:r>
      <w:r w:rsidR="00C96BE6" w:rsidRPr="000E0AE9">
        <w:t>/visit</w:t>
      </w:r>
      <w:r w:rsidRPr="000E0AE9">
        <w:t xml:space="preserve"> to submarine cable </w:t>
      </w:r>
      <w:r w:rsidR="00B6728F" w:rsidRPr="000E0AE9">
        <w:t>Landing Station</w:t>
      </w:r>
      <w:r w:rsidRPr="000E0AE9">
        <w:t xml:space="preserve"> </w:t>
      </w:r>
      <w:r w:rsidR="00C96BE6" w:rsidRPr="000E0AE9">
        <w:t xml:space="preserve">for the purpose of survey, installation, modification or configuration </w:t>
      </w:r>
      <w:r w:rsidRPr="000E0AE9">
        <w:t xml:space="preserve">will require the </w:t>
      </w:r>
      <w:r w:rsidR="00C96BE6" w:rsidRPr="000E0AE9">
        <w:t xml:space="preserve">Requesting </w:t>
      </w:r>
      <w:r w:rsidRPr="000E0AE9">
        <w:t xml:space="preserve">Party to provide the following antecedents </w:t>
      </w:r>
      <w:r w:rsidR="00B6728F" w:rsidRPr="000E0AE9">
        <w:t>seven (7) W</w:t>
      </w:r>
      <w:r w:rsidR="00C96BE6" w:rsidRPr="000E0AE9">
        <w:t xml:space="preserve">orking </w:t>
      </w:r>
      <w:r w:rsidR="00B6728F" w:rsidRPr="000E0AE9">
        <w:t>D</w:t>
      </w:r>
      <w:r w:rsidR="00C96BE6" w:rsidRPr="000E0AE9">
        <w:t xml:space="preserve">ays prior to visit in order for Omantel and its departments dealing with security to clear or not to clear the individual to be allowed or not to be allowed to visit the submarine cable </w:t>
      </w:r>
      <w:r w:rsidR="00B6728F" w:rsidRPr="000E0AE9">
        <w:t>Landing Station</w:t>
      </w:r>
      <w:r w:rsidR="00C96BE6" w:rsidRPr="000E0AE9">
        <w:t>.</w:t>
      </w:r>
      <w:r w:rsidR="007B3D57">
        <w:t xml:space="preserve"> </w:t>
      </w:r>
      <w:r w:rsidR="007B3D57" w:rsidRPr="007B3D57">
        <w:t xml:space="preserve">The </w:t>
      </w:r>
      <w:proofErr w:type="gramStart"/>
      <w:r w:rsidR="007B3D57" w:rsidRPr="007B3D57">
        <w:t>aforementioned notice</w:t>
      </w:r>
      <w:proofErr w:type="gramEnd"/>
      <w:r w:rsidR="007B3D57" w:rsidRPr="007B3D57">
        <w:t xml:space="preserve"> period shall not apply where the Requesting Party requests access for emergency cases. Emergency in this article refers to any cause that may lead to danger to a person’s life or property</w:t>
      </w:r>
      <w:r w:rsidR="008E7AB0">
        <w:t xml:space="preserve"> </w:t>
      </w:r>
      <w:r w:rsidR="008E7AB0" w:rsidRPr="008E7AB0">
        <w:t>or adversely affect the provision of a telecommunications service, if not carried out at the time</w:t>
      </w:r>
      <w:r w:rsidR="008E7AB0">
        <w:t>.</w:t>
      </w:r>
    </w:p>
    <w:p w14:paraId="35A1D653" w14:textId="77777777" w:rsidR="00C96BE6" w:rsidRPr="000E0AE9" w:rsidRDefault="00E635D4" w:rsidP="002068F6">
      <w:pPr>
        <w:pStyle w:val="ListParagraph2"/>
        <w:numPr>
          <w:ilvl w:val="2"/>
          <w:numId w:val="17"/>
        </w:numPr>
      </w:pPr>
      <w:r w:rsidRPr="000E0AE9">
        <w:t>I</w:t>
      </w:r>
      <w:r w:rsidR="00C96BE6" w:rsidRPr="000E0AE9">
        <w:t xml:space="preserve">n case of an Omani engineer, copy of valid National ID card along with letter from the Requesting Party CEO requesting to allow the individual/s to access Omantel’s submarine cable </w:t>
      </w:r>
      <w:r w:rsidR="00B6728F" w:rsidRPr="000E0AE9">
        <w:t>Landing Station</w:t>
      </w:r>
      <w:r w:rsidR="00C96BE6" w:rsidRPr="000E0AE9">
        <w:t xml:space="preserve"> along with the purpose of visit and taking full responsibility of individual act in the submarine cable </w:t>
      </w:r>
      <w:r w:rsidR="00B6728F" w:rsidRPr="000E0AE9">
        <w:t>Landing Station.</w:t>
      </w:r>
    </w:p>
    <w:p w14:paraId="1CA7F57D" w14:textId="77777777" w:rsidR="00C96BE6" w:rsidRPr="000E0AE9" w:rsidRDefault="00E635D4" w:rsidP="00B6728F">
      <w:pPr>
        <w:pStyle w:val="ListParagraph2"/>
      </w:pPr>
      <w:r w:rsidRPr="000E0AE9">
        <w:t>I</w:t>
      </w:r>
      <w:r w:rsidR="00C96BE6" w:rsidRPr="000E0AE9">
        <w:t xml:space="preserve">n case of an expatriate engineer, copy of valid resident card along with letter from the Requesting Party CEO requesting to allow the individual/s to access Omantel’s submarine cable </w:t>
      </w:r>
      <w:r w:rsidR="00B6728F" w:rsidRPr="000E0AE9">
        <w:t xml:space="preserve">Landing </w:t>
      </w:r>
      <w:proofErr w:type="gramStart"/>
      <w:r w:rsidR="00B6728F" w:rsidRPr="000E0AE9">
        <w:t>Station</w:t>
      </w:r>
      <w:r w:rsidR="00C96BE6" w:rsidRPr="000E0AE9">
        <w:t xml:space="preserve"> along</w:t>
      </w:r>
      <w:proofErr w:type="gramEnd"/>
      <w:r w:rsidR="00C96BE6" w:rsidRPr="000E0AE9">
        <w:t xml:space="preserve"> with the purpose of </w:t>
      </w:r>
      <w:proofErr w:type="gramStart"/>
      <w:r w:rsidR="00C96BE6" w:rsidRPr="000E0AE9">
        <w:t>visit</w:t>
      </w:r>
      <w:proofErr w:type="gramEnd"/>
      <w:r w:rsidR="00C96BE6" w:rsidRPr="000E0AE9">
        <w:t xml:space="preserve"> and taking full responsibility of individual act in the submarine cable </w:t>
      </w:r>
      <w:r w:rsidR="00B6728F" w:rsidRPr="000E0AE9">
        <w:t>Landing Station.</w:t>
      </w:r>
    </w:p>
    <w:p w14:paraId="72816CE3" w14:textId="77777777" w:rsidR="00CE6BF1" w:rsidRPr="000E0AE9" w:rsidRDefault="00E635D4" w:rsidP="00B6728F">
      <w:pPr>
        <w:pStyle w:val="ListParagraph2"/>
      </w:pPr>
      <w:r w:rsidRPr="000E0AE9">
        <w:t>O</w:t>
      </w:r>
      <w:r w:rsidR="00CE6BF1" w:rsidRPr="000E0AE9">
        <w:t xml:space="preserve">nly individuals who are cleared by Omantel’s security department shall visit the submarine cable </w:t>
      </w:r>
      <w:r w:rsidR="00B6728F" w:rsidRPr="000E0AE9">
        <w:t>Landing Station</w:t>
      </w:r>
      <w:r w:rsidR="00CE6BF1" w:rsidRPr="000E0AE9">
        <w:t xml:space="preserve"> along with original ID Card on the specified date</w:t>
      </w:r>
      <w:r w:rsidR="00B6728F" w:rsidRPr="000E0AE9">
        <w:t xml:space="preserve"> and time as allowed by Omantel.</w:t>
      </w:r>
    </w:p>
    <w:p w14:paraId="6A3B2E4F" w14:textId="77777777" w:rsidR="00BB67EA" w:rsidRPr="000E0AE9" w:rsidRDefault="00BB67EA" w:rsidP="0073340F">
      <w:pPr>
        <w:pStyle w:val="Heading1"/>
      </w:pPr>
      <w:bookmarkStart w:id="7" w:name="_Toc219297254"/>
      <w:bookmarkStart w:id="8" w:name="_Toc369710406"/>
      <w:r w:rsidRPr="000E0AE9">
        <w:lastRenderedPageBreak/>
        <w:t>Terms and Conditions</w:t>
      </w:r>
      <w:bookmarkEnd w:id="7"/>
    </w:p>
    <w:p w14:paraId="7B6C71A0" w14:textId="77777777" w:rsidR="00BB67EA" w:rsidRPr="000E0AE9" w:rsidRDefault="00BA1D62" w:rsidP="00BB67EA">
      <w:pPr>
        <w:pStyle w:val="ListParagraph"/>
      </w:pPr>
      <w:r w:rsidRPr="000E0AE9">
        <w:t>Service</w:t>
      </w:r>
      <w:r w:rsidR="00BB67EA" w:rsidRPr="000E0AE9">
        <w:t xml:space="preserve"> Provisioning:</w:t>
      </w:r>
    </w:p>
    <w:p w14:paraId="0A4FFAAB" w14:textId="2F6347A6" w:rsidR="00BB67EA" w:rsidRPr="000E0AE9" w:rsidRDefault="00BB67EA" w:rsidP="00312648">
      <w:pPr>
        <w:pStyle w:val="ListParagraph2"/>
      </w:pPr>
      <w:proofErr w:type="gramStart"/>
      <w:r w:rsidRPr="000E0AE9">
        <w:t>The Access</w:t>
      </w:r>
      <w:proofErr w:type="gramEnd"/>
      <w:r w:rsidRPr="000E0AE9">
        <w:t xml:space="preserve"> to Omantel </w:t>
      </w:r>
      <w:r w:rsidR="00B6728F" w:rsidRPr="000E0AE9">
        <w:t>Landing Station</w:t>
      </w:r>
      <w:r w:rsidR="0039119E" w:rsidRPr="000E0AE9">
        <w:t xml:space="preserve"> </w:t>
      </w:r>
      <w:r w:rsidRPr="000E0AE9">
        <w:t xml:space="preserve">shall be subject to </w:t>
      </w:r>
      <w:r w:rsidR="00FB3609" w:rsidRPr="008D54C4">
        <w:t>a technical feasibility study. If the result of the feasibility study is that the order shall be rejected, Omantel will justify that conclusion and share the reasons with the Requesting Party in writing.</w:t>
      </w:r>
    </w:p>
    <w:p w14:paraId="39523464" w14:textId="16AB5986" w:rsidR="007B3D57" w:rsidRDefault="007B3D57" w:rsidP="005C5358">
      <w:pPr>
        <w:pStyle w:val="ListParagraph2"/>
      </w:pPr>
      <w:r w:rsidRPr="007B3D57">
        <w:t>Omantel shall remain the owner of the Landing Station and the Service. The Requesting Party shall not sublease, resell, pledge, assign, swap or transfer the services listed in this Sub Annex to any national or international carrier, operator, content provider or an affiliate. The Requesting Party shall not use the services listed in this Annex for the purposes of transiting international traffic through Oman or to connect two Submarine cables in Oman.</w:t>
      </w:r>
    </w:p>
    <w:p w14:paraId="53492A0C" w14:textId="4B9BF6A7" w:rsidR="00BB67EA" w:rsidRPr="000E0AE9" w:rsidRDefault="00BB67EA" w:rsidP="005C5358">
      <w:pPr>
        <w:pStyle w:val="ListParagraph2"/>
      </w:pPr>
      <w:r w:rsidRPr="000E0AE9">
        <w:t xml:space="preserve">Omantel will be responsible to maintain the </w:t>
      </w:r>
      <w:r w:rsidR="00BA1D62" w:rsidRPr="000E0AE9">
        <w:t>Service</w:t>
      </w:r>
      <w:r w:rsidRPr="000E0AE9">
        <w:t xml:space="preserve">s offered at Omantel </w:t>
      </w:r>
      <w:r w:rsidR="00B6728F" w:rsidRPr="000E0AE9">
        <w:t>Landing Station</w:t>
      </w:r>
      <w:r w:rsidR="0039119E" w:rsidRPr="000E0AE9">
        <w:t xml:space="preserve"> </w:t>
      </w:r>
      <w:r w:rsidRPr="000E0AE9">
        <w:t xml:space="preserve">and </w:t>
      </w:r>
      <w:r w:rsidR="005C5358" w:rsidRPr="000E0AE9">
        <w:t>shall ensure that the Services offered to the Requesting Party are at the same level of quality as those to Omantel’s own Customers.</w:t>
      </w:r>
    </w:p>
    <w:p w14:paraId="38DEE1C1" w14:textId="77777777" w:rsidR="00BB67EA" w:rsidRPr="000E0AE9" w:rsidRDefault="00A37CBE" w:rsidP="00A37CBE">
      <w:pPr>
        <w:pStyle w:val="ListParagraph"/>
      </w:pPr>
      <w:r w:rsidRPr="000E0AE9">
        <w:t xml:space="preserve">The Requesting Party </w:t>
      </w:r>
      <w:r w:rsidR="00BB67EA" w:rsidRPr="000E0AE9">
        <w:t>Responsibility:</w:t>
      </w:r>
    </w:p>
    <w:p w14:paraId="59878952" w14:textId="77777777" w:rsidR="00BB67EA" w:rsidRPr="000E0AE9" w:rsidRDefault="006D15AC" w:rsidP="002068F6">
      <w:pPr>
        <w:pStyle w:val="ListParagraph2"/>
        <w:numPr>
          <w:ilvl w:val="2"/>
          <w:numId w:val="12"/>
        </w:numPr>
      </w:pPr>
      <w:r w:rsidRPr="000E0AE9">
        <w:t>The Requesting Party</w:t>
      </w:r>
      <w:r w:rsidR="00BB67EA" w:rsidRPr="000E0AE9">
        <w:t xml:space="preserve"> shall request the </w:t>
      </w:r>
      <w:r w:rsidR="00BA1D62" w:rsidRPr="000E0AE9">
        <w:t>Service</w:t>
      </w:r>
      <w:r w:rsidR="00BB67EA" w:rsidRPr="000E0AE9">
        <w:t xml:space="preserve">. </w:t>
      </w:r>
    </w:p>
    <w:p w14:paraId="3FABF152" w14:textId="324FA351" w:rsidR="00BB67EA" w:rsidRPr="000E0AE9" w:rsidRDefault="006D15AC" w:rsidP="00960541">
      <w:pPr>
        <w:pStyle w:val="ListParagraph2"/>
      </w:pPr>
      <w:r w:rsidRPr="000E0AE9">
        <w:t>The Requesting Party</w:t>
      </w:r>
      <w:r w:rsidR="00BB67EA" w:rsidRPr="000E0AE9">
        <w:t xml:space="preserve"> shall pay Omantel the charges specified in </w:t>
      </w:r>
      <w:r w:rsidR="00793D80" w:rsidRPr="000E0AE9">
        <w:t>Clause</w:t>
      </w:r>
      <w:r w:rsidR="00BB67EA" w:rsidRPr="000E0AE9">
        <w:t xml:space="preserve"> </w:t>
      </w:r>
      <w:r w:rsidR="007E70D2">
        <w:fldChar w:fldCharType="begin"/>
      </w:r>
      <w:r w:rsidR="007E70D2">
        <w:instrText xml:space="preserve"> REF _Ref222946143 \r \h </w:instrText>
      </w:r>
      <w:r w:rsidR="007E70D2">
        <w:fldChar w:fldCharType="separate"/>
      </w:r>
      <w:r w:rsidR="008C0CA4">
        <w:t>6</w:t>
      </w:r>
      <w:r w:rsidR="007E70D2">
        <w:fldChar w:fldCharType="end"/>
      </w:r>
      <w:r w:rsidR="007E70D2">
        <w:t xml:space="preserve"> </w:t>
      </w:r>
      <w:r w:rsidR="00BB67EA" w:rsidRPr="000E0AE9">
        <w:t>below</w:t>
      </w:r>
      <w:r w:rsidR="0018593D" w:rsidRPr="000E0AE9">
        <w:t xml:space="preserve"> from the date of </w:t>
      </w:r>
      <w:r w:rsidR="00F43483" w:rsidRPr="000E0AE9">
        <w:t>approving the r</w:t>
      </w:r>
      <w:r w:rsidR="0018593D" w:rsidRPr="000E0AE9">
        <w:t>equest</w:t>
      </w:r>
      <w:r w:rsidR="00BB67EA" w:rsidRPr="000E0AE9">
        <w:t>.</w:t>
      </w:r>
      <w:r w:rsidR="007B3D57">
        <w:t xml:space="preserve"> </w:t>
      </w:r>
      <w:r w:rsidR="007B3D57" w:rsidRPr="007B3D57">
        <w:t>Omantel shall approve the request once the collocation site is ready for the Requesting Party to install its equipment.</w:t>
      </w:r>
    </w:p>
    <w:p w14:paraId="4255AB29" w14:textId="77777777" w:rsidR="00525B15" w:rsidRPr="000E0AE9" w:rsidRDefault="00D72663" w:rsidP="004B3FEE">
      <w:pPr>
        <w:pStyle w:val="ListParagraph"/>
      </w:pPr>
      <w:r w:rsidRPr="000E0AE9">
        <w:t>Limitation of Liability:</w:t>
      </w:r>
    </w:p>
    <w:p w14:paraId="6B940B99" w14:textId="77777777" w:rsidR="00D72663" w:rsidRPr="000E0AE9" w:rsidRDefault="00D72663" w:rsidP="002068F6">
      <w:pPr>
        <w:pStyle w:val="ListParagraph2"/>
        <w:numPr>
          <w:ilvl w:val="2"/>
          <w:numId w:val="31"/>
        </w:numPr>
      </w:pPr>
      <w:r w:rsidRPr="000E0AE9">
        <w:t>The Limitation of Liability is subject to Clause 23 of the Main Body Agreement.</w:t>
      </w:r>
    </w:p>
    <w:p w14:paraId="31492B41" w14:textId="45B3C730" w:rsidR="008B3998" w:rsidRPr="000E0AE9" w:rsidRDefault="007644F7" w:rsidP="00826D22">
      <w:pPr>
        <w:pStyle w:val="ListParagraph2"/>
      </w:pPr>
      <w:r w:rsidRPr="007644F7">
        <w:t xml:space="preserve"> The Liability set upon either Party shall be limited to five million Omani Rial (OMR 5,000,000) for any one event or series of connected events and ten </w:t>
      </w:r>
      <w:proofErr w:type="gramStart"/>
      <w:r w:rsidRPr="007644F7">
        <w:t>millions</w:t>
      </w:r>
      <w:proofErr w:type="gramEnd"/>
      <w:r w:rsidRPr="007644F7">
        <w:t xml:space="preserve"> Omani Rial (OMR 10,000,000) for all events (connected or unconnected) in any period of 12 calendar months. For the avoidance of doubt, the provisions of this clause shall only relate to any claim for damages directly connected to the Landing Station and directly related services </w:t>
      </w:r>
      <w:r w:rsidRPr="007644F7">
        <w:lastRenderedPageBreak/>
        <w:t xml:space="preserve">and in no way </w:t>
      </w:r>
      <w:proofErr w:type="gramStart"/>
      <w:r w:rsidRPr="007644F7">
        <w:t>affects</w:t>
      </w:r>
      <w:proofErr w:type="gramEnd"/>
      <w:r w:rsidRPr="007644F7">
        <w:t xml:space="preserve"> any other provisions for liability, including those in the Main Agreement, as these are agreed between the Parties</w:t>
      </w:r>
      <w:r>
        <w:t>.</w:t>
      </w:r>
    </w:p>
    <w:p w14:paraId="43C797F1" w14:textId="0FDF0975" w:rsidR="0071019E" w:rsidRDefault="004B3FEE" w:rsidP="00B6728F">
      <w:pPr>
        <w:pStyle w:val="ListParagraph"/>
      </w:pPr>
      <w:r w:rsidRPr="000E0AE9">
        <w:t>Contract Terms and Termination:</w:t>
      </w:r>
    </w:p>
    <w:p w14:paraId="5B1CDF34" w14:textId="76661FDA" w:rsidR="00AB67CD" w:rsidRPr="000E0AE9" w:rsidRDefault="00494B64" w:rsidP="002068F6">
      <w:pPr>
        <w:pStyle w:val="ListParagraph2"/>
        <w:numPr>
          <w:ilvl w:val="2"/>
          <w:numId w:val="34"/>
        </w:numPr>
      </w:pPr>
      <w:r>
        <w:t xml:space="preserve"> </w:t>
      </w:r>
      <w:r w:rsidR="00AB67CD" w:rsidRPr="000E0AE9">
        <w:t xml:space="preserve">The minimum Contract </w:t>
      </w:r>
      <w:r w:rsidR="004B6260" w:rsidRPr="000E0AE9">
        <w:t xml:space="preserve">Term of the Service </w:t>
      </w:r>
      <w:proofErr w:type="gramStart"/>
      <w:r w:rsidR="004B6260" w:rsidRPr="000E0AE9">
        <w:t xml:space="preserve">is </w:t>
      </w:r>
      <w:r w:rsidR="00732EB8">
        <w:t xml:space="preserve"> one</w:t>
      </w:r>
      <w:proofErr w:type="gramEnd"/>
      <w:r w:rsidR="00732EB8">
        <w:t xml:space="preserve"> (1) </w:t>
      </w:r>
      <w:r w:rsidR="004B6260" w:rsidRPr="000E0AE9">
        <w:t>y</w:t>
      </w:r>
      <w:r w:rsidR="00AB67CD" w:rsidRPr="000E0AE9">
        <w:t xml:space="preserve">ear. </w:t>
      </w:r>
    </w:p>
    <w:p w14:paraId="7DABA1E2" w14:textId="5267FEE4" w:rsidR="00AB67CD" w:rsidRPr="000E0AE9" w:rsidRDefault="00AB67CD" w:rsidP="003F46AE">
      <w:pPr>
        <w:pStyle w:val="ListParagraph2"/>
      </w:pPr>
      <w:r w:rsidRPr="000E0AE9">
        <w:t xml:space="preserve">If either Party wishes to terminate the contract after the completion of the Contract Term, it shall inform the other party, in writing, three (3) months before the completion of Contract Term, of its intent to terminate the Contract. </w:t>
      </w:r>
      <w:r w:rsidR="003F46AE" w:rsidRPr="003F46AE">
        <w:t>The Providing Party shall not terminate the Contract without the prior approval of the TRA.</w:t>
      </w:r>
      <w:r w:rsidR="003F46AE">
        <w:t xml:space="preserve"> </w:t>
      </w:r>
      <w:r w:rsidRPr="000E0AE9">
        <w:t>If no notice is provided at least three (3) months before the completion of Contract, the Contract will be automatically renewed for the same Contract Term.</w:t>
      </w:r>
    </w:p>
    <w:p w14:paraId="3C6E4CB2" w14:textId="0F81E0EF" w:rsidR="00CC4A87" w:rsidRPr="000E0AE9" w:rsidRDefault="00AB67CD" w:rsidP="00B6728F">
      <w:pPr>
        <w:pStyle w:val="ListParagraph2"/>
      </w:pPr>
      <w:r w:rsidRPr="000E0AE9">
        <w:t>Termination of the Service by the Requesting Party before the expiration of the Contract Term is subject to early Termination Fee equal to the charges of the remaining period of the Contract Term.</w:t>
      </w:r>
      <w:r w:rsidR="00EA32B1">
        <w:t xml:space="preserve"> </w:t>
      </w:r>
      <w:r w:rsidR="00EA32B1" w:rsidRPr="00EA32B1">
        <w:t>Once the initial term has concluded, and the agreement has been renewed, no Early Termination fees shall be applicable</w:t>
      </w:r>
      <w:r w:rsidR="00374420">
        <w:t>.</w:t>
      </w:r>
      <w:r w:rsidR="00F04B8F">
        <w:t xml:space="preserve"> </w:t>
      </w:r>
      <w:r w:rsidR="00F04B8F" w:rsidRPr="00F04B8F">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67722A6F" w14:textId="3B19A185" w:rsidR="00CC4A87" w:rsidRPr="000E0AE9" w:rsidRDefault="00301B5B" w:rsidP="0063666E">
      <w:pPr>
        <w:pStyle w:val="ListParagraph2"/>
      </w:pPr>
      <w:r w:rsidRPr="000E0AE9">
        <w:t xml:space="preserve">Omantel </w:t>
      </w:r>
      <w:r w:rsidR="00EB3059" w:rsidRPr="000E0AE9">
        <w:t>shall</w:t>
      </w:r>
      <w:r w:rsidRPr="000E0AE9">
        <w:t xml:space="preserve"> -in accordance with Clause 17 of the Main Agreement- </w:t>
      </w:r>
      <w:r w:rsidR="00EE1AA2" w:rsidRPr="000E0AE9">
        <w:t>suspend</w:t>
      </w:r>
      <w:r w:rsidRPr="000E0AE9">
        <w:t xml:space="preserve"> a lease of Co-location Space at a submarine cable Landing Station if the Requesting Party is in breach of the agreement in any manner, which is not limited to:</w:t>
      </w:r>
    </w:p>
    <w:p w14:paraId="21D2DCBC" w14:textId="1DFC4AE8" w:rsidR="00CC4A87" w:rsidRPr="000E0AE9" w:rsidRDefault="00CC4A87" w:rsidP="002068F6">
      <w:pPr>
        <w:pStyle w:val="listParagrapha"/>
        <w:numPr>
          <w:ilvl w:val="0"/>
          <w:numId w:val="20"/>
        </w:numPr>
      </w:pPr>
      <w:r w:rsidRPr="000E0AE9">
        <w:t>the Requesting Party</w:t>
      </w:r>
      <w:r w:rsidR="00D94CE4" w:rsidRPr="000E0AE9">
        <w:t>’s</w:t>
      </w:r>
      <w:r w:rsidRPr="000E0AE9">
        <w:t xml:space="preserve"> license </w:t>
      </w:r>
      <w:r w:rsidR="00390F39" w:rsidRPr="000E0AE9">
        <w:t>is</w:t>
      </w:r>
      <w:r w:rsidRPr="000E0AE9">
        <w:t xml:space="preserve"> terminated or suspended by the </w:t>
      </w:r>
      <w:proofErr w:type="gramStart"/>
      <w:r w:rsidRPr="000E0AE9">
        <w:t>TRA;</w:t>
      </w:r>
      <w:proofErr w:type="gramEnd"/>
      <w:r w:rsidRPr="000E0AE9">
        <w:t xml:space="preserve"> </w:t>
      </w:r>
    </w:p>
    <w:p w14:paraId="316AEE2A" w14:textId="03043722" w:rsidR="00CC4A87" w:rsidRPr="000E0AE9" w:rsidRDefault="00CC4A87" w:rsidP="0063666E">
      <w:pPr>
        <w:pStyle w:val="listParagrapha"/>
      </w:pPr>
      <w:r w:rsidRPr="000E0AE9">
        <w:t xml:space="preserve">in Omantel’s reasonable opinion, the Requesting Party is using the </w:t>
      </w:r>
      <w:r w:rsidR="00291C12" w:rsidRPr="000E0AE9">
        <w:t>Co-location</w:t>
      </w:r>
      <w:r w:rsidRPr="000E0AE9">
        <w:t xml:space="preserve"> Space in contravention of an applicable law, license, regulation or direction and Omantel has the necessary confirmation from the relevant Governmental Agencies that the Operator is in contravention of the applicable law, license, regulation or </w:t>
      </w:r>
      <w:proofErr w:type="gramStart"/>
      <w:r w:rsidRPr="000E0AE9">
        <w:t>direction;</w:t>
      </w:r>
      <w:proofErr w:type="gramEnd"/>
      <w:r w:rsidRPr="000E0AE9">
        <w:t xml:space="preserve"> </w:t>
      </w:r>
    </w:p>
    <w:p w14:paraId="6E3FA13D" w14:textId="108DF07F" w:rsidR="00CC4A87" w:rsidRPr="000E0AE9" w:rsidRDefault="00CC4A87" w:rsidP="0063666E">
      <w:pPr>
        <w:pStyle w:val="listParagrapha"/>
      </w:pPr>
      <w:proofErr w:type="gramStart"/>
      <w:r w:rsidRPr="000E0AE9">
        <w:lastRenderedPageBreak/>
        <w:t>the</w:t>
      </w:r>
      <w:proofErr w:type="gramEnd"/>
      <w:r w:rsidRPr="000E0AE9">
        <w:t xml:space="preserve"> lease of </w:t>
      </w:r>
      <w:r w:rsidR="00291C12" w:rsidRPr="000E0AE9">
        <w:t>Co-location</w:t>
      </w:r>
      <w:r w:rsidRPr="000E0AE9">
        <w:t xml:space="preserve"> Space causes or is likely to cause physical or technical harm to the Omantel Network or to the </w:t>
      </w:r>
      <w:r w:rsidR="00291C12" w:rsidRPr="000E0AE9">
        <w:t>Co-location</w:t>
      </w:r>
      <w:r w:rsidRPr="000E0AE9">
        <w:t xml:space="preserve"> Site including but not limited to causing damage, interfering with or causing deterioration in the operation of the Omantel </w:t>
      </w:r>
      <w:proofErr w:type="gramStart"/>
      <w:r w:rsidRPr="000E0AE9">
        <w:t>Network;</w:t>
      </w:r>
      <w:proofErr w:type="gramEnd"/>
      <w:r w:rsidRPr="000E0AE9">
        <w:t xml:space="preserve"> </w:t>
      </w:r>
    </w:p>
    <w:p w14:paraId="1A199527" w14:textId="3E9B0B54" w:rsidR="00CC4A87" w:rsidRPr="000E0AE9" w:rsidRDefault="00CC4A87" w:rsidP="0063666E">
      <w:pPr>
        <w:pStyle w:val="listParagrapha"/>
      </w:pPr>
      <w:r w:rsidRPr="000E0AE9">
        <w:t xml:space="preserve">the </w:t>
      </w:r>
      <w:r w:rsidR="00291C12" w:rsidRPr="000E0AE9">
        <w:t>Co-location</w:t>
      </w:r>
      <w:r w:rsidRPr="000E0AE9">
        <w:t xml:space="preserve"> Equipment is used for a purpose other than for the interconnection of the Operator’s Network to the Omantel’s </w:t>
      </w:r>
      <w:proofErr w:type="gramStart"/>
      <w:r w:rsidRPr="000E0AE9">
        <w:t>Network;</w:t>
      </w:r>
      <w:proofErr w:type="gramEnd"/>
      <w:r w:rsidRPr="000E0AE9">
        <w:t xml:space="preserve"> </w:t>
      </w:r>
    </w:p>
    <w:p w14:paraId="627BB389" w14:textId="12885B84" w:rsidR="00CC4A87" w:rsidRPr="000E0AE9" w:rsidRDefault="00CC4A87" w:rsidP="00BD00B6">
      <w:pPr>
        <w:pStyle w:val="listParagrapha"/>
      </w:pPr>
      <w:r w:rsidRPr="000E0AE9">
        <w:t xml:space="preserve">the conditions in </w:t>
      </w:r>
      <w:r w:rsidR="00BD00B6" w:rsidRPr="000E0AE9">
        <w:t>C</w:t>
      </w:r>
      <w:r w:rsidR="00405B48" w:rsidRPr="000E0AE9">
        <w:t xml:space="preserve">lause </w:t>
      </w:r>
      <w:r w:rsidR="00BD00B6" w:rsidRPr="000E0AE9">
        <w:fldChar w:fldCharType="begin"/>
      </w:r>
      <w:r w:rsidR="00BD00B6" w:rsidRPr="000E0AE9">
        <w:instrText xml:space="preserve"> REF _Ref452185286 \r \h  \* MERGEFORMAT </w:instrText>
      </w:r>
      <w:r w:rsidR="00BD00B6" w:rsidRPr="000E0AE9">
        <w:fldChar w:fldCharType="separate"/>
      </w:r>
      <w:r w:rsidR="008C0CA4">
        <w:t>3.16</w:t>
      </w:r>
      <w:r w:rsidR="00BD00B6" w:rsidRPr="000E0AE9">
        <w:fldChar w:fldCharType="end"/>
      </w:r>
      <w:r w:rsidR="00BD00B6" w:rsidRPr="000E0AE9">
        <w:t xml:space="preserve"> </w:t>
      </w:r>
      <w:r w:rsidRPr="000E0AE9">
        <w:t>are no l</w:t>
      </w:r>
      <w:r w:rsidR="00405B48" w:rsidRPr="000E0AE9">
        <w:t>onger satisfied</w:t>
      </w:r>
      <w:r w:rsidRPr="000E0AE9">
        <w:t xml:space="preserve">  </w:t>
      </w:r>
    </w:p>
    <w:p w14:paraId="3EA37BB7" w14:textId="1EAEFCDB" w:rsidR="00CC4A87" w:rsidRPr="000E0AE9" w:rsidRDefault="00CC4A87" w:rsidP="00390F39">
      <w:pPr>
        <w:pStyle w:val="listParagrapha"/>
      </w:pPr>
      <w:proofErr w:type="gramStart"/>
      <w:r w:rsidRPr="000E0AE9">
        <w:t>the</w:t>
      </w:r>
      <w:proofErr w:type="gramEnd"/>
      <w:r w:rsidRPr="000E0AE9">
        <w:t xml:space="preserve"> Operator l</w:t>
      </w:r>
      <w:r w:rsidR="00405B48" w:rsidRPr="000E0AE9">
        <w:t xml:space="preserve">ocates equipment other than </w:t>
      </w:r>
      <w:r w:rsidR="00291C12" w:rsidRPr="000E0AE9">
        <w:t>Co-location</w:t>
      </w:r>
      <w:r w:rsidR="00405B48" w:rsidRPr="000E0AE9">
        <w:t xml:space="preserve"> Equipment in the </w:t>
      </w:r>
      <w:r w:rsidR="00291C12" w:rsidRPr="000E0AE9">
        <w:t>Co-location</w:t>
      </w:r>
      <w:r w:rsidRPr="000E0AE9">
        <w:t xml:space="preserve"> </w:t>
      </w:r>
      <w:proofErr w:type="gramStart"/>
      <w:r w:rsidRPr="000E0AE9">
        <w:t>Space;</w:t>
      </w:r>
      <w:proofErr w:type="gramEnd"/>
      <w:r w:rsidRPr="000E0AE9">
        <w:t xml:space="preserve"> </w:t>
      </w:r>
    </w:p>
    <w:p w14:paraId="20CDF95E" w14:textId="7F64E2CF" w:rsidR="00CC4A87" w:rsidRPr="000E0AE9" w:rsidRDefault="00405B48" w:rsidP="00390F39">
      <w:pPr>
        <w:pStyle w:val="listParagrapha"/>
      </w:pPr>
      <w:r w:rsidRPr="000E0AE9">
        <w:t xml:space="preserve">the </w:t>
      </w:r>
      <w:r w:rsidR="00291C12" w:rsidRPr="000E0AE9">
        <w:t>Co-location</w:t>
      </w:r>
      <w:r w:rsidR="00CC4A87" w:rsidRPr="000E0AE9">
        <w:t xml:space="preserve"> Space has become unsafe or unsuitable for its purpose; or </w:t>
      </w:r>
    </w:p>
    <w:p w14:paraId="18E4557B" w14:textId="4E9C269F" w:rsidR="00C41D3F" w:rsidRPr="000E0AE9" w:rsidRDefault="00405B48" w:rsidP="00130D62">
      <w:pPr>
        <w:pStyle w:val="listParagrapha"/>
      </w:pPr>
      <w:r w:rsidRPr="000E0AE9">
        <w:t xml:space="preserve">Omantel </w:t>
      </w:r>
      <w:r w:rsidR="00CC4A87" w:rsidRPr="000E0AE9">
        <w:t>right to o</w:t>
      </w:r>
      <w:r w:rsidRPr="000E0AE9">
        <w:t xml:space="preserve">wn, maintain or operate the </w:t>
      </w:r>
      <w:r w:rsidR="00291C12" w:rsidRPr="000E0AE9">
        <w:t>Co-location</w:t>
      </w:r>
      <w:r w:rsidR="00CC4A87" w:rsidRPr="000E0AE9">
        <w:t xml:space="preserve"> Site is revoked or terminates or expires. </w:t>
      </w:r>
    </w:p>
    <w:p w14:paraId="0AB00A5B" w14:textId="77777777" w:rsidR="00A46920" w:rsidRPr="000E0AE9" w:rsidRDefault="00AB67CD" w:rsidP="00BD00B6">
      <w:pPr>
        <w:pStyle w:val="ListParagraph2"/>
      </w:pPr>
      <w:r w:rsidRPr="000E0AE9">
        <w:t>The termination will be in accordance with the procedures in Annex H.</w:t>
      </w:r>
      <w:r w:rsidR="00A46920" w:rsidRPr="000E0AE9">
        <w:rPr>
          <w:sz w:val="24"/>
        </w:rPr>
        <w:t xml:space="preserve"> </w:t>
      </w:r>
    </w:p>
    <w:p w14:paraId="1E8A0127" w14:textId="24A8D15E" w:rsidR="00A46920" w:rsidRPr="000E0AE9" w:rsidRDefault="00A46920" w:rsidP="00130D62">
      <w:pPr>
        <w:pStyle w:val="ListParagraph"/>
      </w:pPr>
      <w:r w:rsidRPr="000E0AE9">
        <w:t xml:space="preserve">Additional </w:t>
      </w:r>
      <w:r w:rsidR="00291C12" w:rsidRPr="000E0AE9">
        <w:t>Co-location</w:t>
      </w:r>
      <w:r w:rsidRPr="000E0AE9">
        <w:t xml:space="preserve"> Space and </w:t>
      </w:r>
      <w:r w:rsidR="00291C12" w:rsidRPr="000E0AE9">
        <w:t>Co-location</w:t>
      </w:r>
      <w:r w:rsidRPr="000E0AE9">
        <w:t xml:space="preserve"> Equipment</w:t>
      </w:r>
    </w:p>
    <w:p w14:paraId="2472E89E" w14:textId="03D17256" w:rsidR="002068F6" w:rsidRPr="002068F6" w:rsidRDefault="00A46920" w:rsidP="002068F6">
      <w:pPr>
        <w:pStyle w:val="ListParagraph2"/>
        <w:numPr>
          <w:ilvl w:val="2"/>
          <w:numId w:val="14"/>
        </w:numPr>
        <w:rPr>
          <w:sz w:val="20"/>
          <w:szCs w:val="22"/>
        </w:rPr>
      </w:pPr>
      <w:r w:rsidRPr="002068F6">
        <w:rPr>
          <w:szCs w:val="22"/>
        </w:rPr>
        <w:t>If the Requesting Party wishes to replace, m</w:t>
      </w:r>
      <w:r w:rsidR="004306A0" w:rsidRPr="002068F6">
        <w:rPr>
          <w:szCs w:val="22"/>
        </w:rPr>
        <w:t xml:space="preserve">odify or rearrange existing </w:t>
      </w:r>
      <w:r w:rsidR="00291C12" w:rsidRPr="002068F6">
        <w:rPr>
          <w:szCs w:val="22"/>
        </w:rPr>
        <w:t>Co-location</w:t>
      </w:r>
      <w:r w:rsidRPr="002068F6">
        <w:rPr>
          <w:szCs w:val="22"/>
        </w:rPr>
        <w:t xml:space="preserve"> Equipment </w:t>
      </w:r>
      <w:r w:rsidR="004306A0" w:rsidRPr="002068F6">
        <w:rPr>
          <w:szCs w:val="22"/>
        </w:rPr>
        <w:t xml:space="preserve">in the </w:t>
      </w:r>
      <w:r w:rsidR="00291C12" w:rsidRPr="002068F6">
        <w:rPr>
          <w:szCs w:val="22"/>
        </w:rPr>
        <w:t>Co-location</w:t>
      </w:r>
      <w:r w:rsidRPr="002068F6">
        <w:rPr>
          <w:szCs w:val="22"/>
        </w:rPr>
        <w:t xml:space="preserve"> Space or to install additional </w:t>
      </w:r>
      <w:r w:rsidR="00291C12" w:rsidRPr="002068F6">
        <w:rPr>
          <w:szCs w:val="22"/>
        </w:rPr>
        <w:t>Co-location</w:t>
      </w:r>
      <w:r w:rsidR="004306A0" w:rsidRPr="002068F6">
        <w:rPr>
          <w:szCs w:val="22"/>
        </w:rPr>
        <w:t xml:space="preserve"> Equipment in the </w:t>
      </w:r>
      <w:r w:rsidR="00291C12" w:rsidRPr="002068F6">
        <w:rPr>
          <w:szCs w:val="22"/>
        </w:rPr>
        <w:t>Co-location</w:t>
      </w:r>
      <w:r w:rsidRPr="002068F6">
        <w:rPr>
          <w:szCs w:val="22"/>
        </w:rPr>
        <w:t xml:space="preserve"> Space, the Requesting Party must submit a request in respect of </w:t>
      </w:r>
      <w:r w:rsidR="00BD00B6" w:rsidRPr="002068F6">
        <w:rPr>
          <w:szCs w:val="22"/>
        </w:rPr>
        <w:t xml:space="preserve">additional Space and or </w:t>
      </w:r>
      <w:r w:rsidRPr="002068F6">
        <w:rPr>
          <w:szCs w:val="22"/>
        </w:rPr>
        <w:t xml:space="preserve">the replacement, modification, </w:t>
      </w:r>
      <w:r w:rsidR="004306A0" w:rsidRPr="002068F6">
        <w:rPr>
          <w:szCs w:val="22"/>
        </w:rPr>
        <w:t>rearrangement</w:t>
      </w:r>
      <w:r w:rsidR="00130D62" w:rsidRPr="002068F6">
        <w:rPr>
          <w:szCs w:val="22"/>
        </w:rPr>
        <w:t>,</w:t>
      </w:r>
      <w:r w:rsidR="004306A0" w:rsidRPr="002068F6">
        <w:rPr>
          <w:szCs w:val="22"/>
        </w:rPr>
        <w:t xml:space="preserve"> or additional </w:t>
      </w:r>
      <w:r w:rsidR="00291C12" w:rsidRPr="002068F6">
        <w:rPr>
          <w:szCs w:val="22"/>
        </w:rPr>
        <w:t>Co-location</w:t>
      </w:r>
      <w:r w:rsidRPr="002068F6">
        <w:rPr>
          <w:szCs w:val="22"/>
        </w:rPr>
        <w:t xml:space="preserve"> Equipment</w:t>
      </w:r>
      <w:r w:rsidR="00BD00B6" w:rsidRPr="002068F6">
        <w:rPr>
          <w:szCs w:val="22"/>
        </w:rPr>
        <w:t xml:space="preserve"> to be installed</w:t>
      </w:r>
      <w:r w:rsidRPr="002068F6">
        <w:rPr>
          <w:szCs w:val="22"/>
        </w:rPr>
        <w:t>.</w:t>
      </w:r>
    </w:p>
    <w:p w14:paraId="517E66DE" w14:textId="34F4102E" w:rsidR="00A46920" w:rsidRPr="002068F6" w:rsidRDefault="00A46920" w:rsidP="002068F6">
      <w:pPr>
        <w:pStyle w:val="ListParagraph2"/>
        <w:numPr>
          <w:ilvl w:val="2"/>
          <w:numId w:val="14"/>
        </w:numPr>
        <w:rPr>
          <w:sz w:val="20"/>
          <w:szCs w:val="22"/>
        </w:rPr>
      </w:pPr>
      <w:r w:rsidRPr="002068F6">
        <w:rPr>
          <w:szCs w:val="22"/>
        </w:rPr>
        <w:t>Requests for additio</w:t>
      </w:r>
      <w:r w:rsidR="004306A0" w:rsidRPr="002068F6">
        <w:rPr>
          <w:szCs w:val="22"/>
        </w:rPr>
        <w:t xml:space="preserve">nal </w:t>
      </w:r>
      <w:r w:rsidR="00291C12" w:rsidRPr="002068F6">
        <w:rPr>
          <w:szCs w:val="22"/>
        </w:rPr>
        <w:t>Co-location</w:t>
      </w:r>
      <w:r w:rsidR="004306A0" w:rsidRPr="002068F6">
        <w:rPr>
          <w:szCs w:val="22"/>
        </w:rPr>
        <w:t xml:space="preserve"> Space at </w:t>
      </w:r>
      <w:r w:rsidR="00291C12" w:rsidRPr="002068F6">
        <w:rPr>
          <w:szCs w:val="22"/>
        </w:rPr>
        <w:t>Co-location</w:t>
      </w:r>
      <w:r w:rsidRPr="002068F6">
        <w:rPr>
          <w:szCs w:val="22"/>
        </w:rPr>
        <w:t xml:space="preserve"> Sites sha</w:t>
      </w:r>
      <w:r w:rsidR="004306A0" w:rsidRPr="002068F6">
        <w:rPr>
          <w:szCs w:val="22"/>
        </w:rPr>
        <w:t xml:space="preserve">ll be treated as a separate </w:t>
      </w:r>
      <w:r w:rsidR="00291C12" w:rsidRPr="002068F6">
        <w:rPr>
          <w:szCs w:val="22"/>
        </w:rPr>
        <w:t>Co-location</w:t>
      </w:r>
      <w:r w:rsidRPr="002068F6">
        <w:rPr>
          <w:szCs w:val="22"/>
        </w:rPr>
        <w:t xml:space="preserve"> Request and the process of ordering and provisioning in </w:t>
      </w:r>
      <w:r w:rsidR="00BD00B6" w:rsidRPr="002068F6">
        <w:rPr>
          <w:szCs w:val="22"/>
        </w:rPr>
        <w:t>C</w:t>
      </w:r>
      <w:r w:rsidRPr="002068F6">
        <w:rPr>
          <w:szCs w:val="22"/>
        </w:rPr>
        <w:t xml:space="preserve">lause 5 of this </w:t>
      </w:r>
      <w:r w:rsidR="00BD00B6" w:rsidRPr="002068F6">
        <w:rPr>
          <w:szCs w:val="22"/>
        </w:rPr>
        <w:t xml:space="preserve">Annex </w:t>
      </w:r>
      <w:r w:rsidRPr="002068F6">
        <w:rPr>
          <w:szCs w:val="22"/>
        </w:rPr>
        <w:t xml:space="preserve">shall apply. </w:t>
      </w:r>
    </w:p>
    <w:p w14:paraId="793D2597" w14:textId="77777777" w:rsidR="00A46920" w:rsidRPr="000E0AE9" w:rsidRDefault="00A46920" w:rsidP="002068F6">
      <w:pPr>
        <w:pStyle w:val="ListParagraph"/>
        <w:numPr>
          <w:ilvl w:val="1"/>
          <w:numId w:val="14"/>
        </w:numPr>
      </w:pPr>
      <w:r w:rsidRPr="000E0AE9">
        <w:t>Sub Leasing</w:t>
      </w:r>
    </w:p>
    <w:p w14:paraId="39D814FB" w14:textId="7BF466E9" w:rsidR="004306A0" w:rsidRPr="002068F6" w:rsidRDefault="004306A0" w:rsidP="002068F6">
      <w:pPr>
        <w:pStyle w:val="ListParagraph2"/>
        <w:numPr>
          <w:ilvl w:val="2"/>
          <w:numId w:val="15"/>
        </w:numPr>
        <w:rPr>
          <w:sz w:val="20"/>
          <w:szCs w:val="22"/>
        </w:rPr>
      </w:pPr>
      <w:r w:rsidRPr="002068F6">
        <w:rPr>
          <w:szCs w:val="22"/>
        </w:rPr>
        <w:lastRenderedPageBreak/>
        <w:t xml:space="preserve">The Requesting Party </w:t>
      </w:r>
      <w:r w:rsidR="00BD00B6" w:rsidRPr="002068F6">
        <w:rPr>
          <w:szCs w:val="22"/>
        </w:rPr>
        <w:t xml:space="preserve">shall not </w:t>
      </w:r>
      <w:r w:rsidRPr="002068F6">
        <w:rPr>
          <w:szCs w:val="22"/>
        </w:rPr>
        <w:t>sub</w:t>
      </w:r>
      <w:r w:rsidR="00676D08" w:rsidRPr="002068F6">
        <w:rPr>
          <w:szCs w:val="22"/>
        </w:rPr>
        <w:t xml:space="preserve"> </w:t>
      </w:r>
      <w:r w:rsidRPr="002068F6">
        <w:rPr>
          <w:szCs w:val="22"/>
        </w:rPr>
        <w:t>le</w:t>
      </w:r>
      <w:r w:rsidR="00BD00B6" w:rsidRPr="002068F6">
        <w:rPr>
          <w:szCs w:val="22"/>
        </w:rPr>
        <w:t>ase</w:t>
      </w:r>
      <w:r w:rsidRPr="002068F6">
        <w:rPr>
          <w:szCs w:val="22"/>
        </w:rPr>
        <w:t xml:space="preserve"> the </w:t>
      </w:r>
      <w:r w:rsidR="00291C12" w:rsidRPr="002068F6">
        <w:rPr>
          <w:szCs w:val="22"/>
        </w:rPr>
        <w:t>Co-location</w:t>
      </w:r>
      <w:r w:rsidRPr="002068F6">
        <w:rPr>
          <w:szCs w:val="22"/>
        </w:rPr>
        <w:t xml:space="preserve"> Space</w:t>
      </w:r>
      <w:r w:rsidR="00676D08" w:rsidRPr="002068F6">
        <w:rPr>
          <w:szCs w:val="22"/>
        </w:rPr>
        <w:t xml:space="preserve"> or </w:t>
      </w:r>
      <w:proofErr w:type="gramStart"/>
      <w:r w:rsidR="00676D08" w:rsidRPr="002068F6">
        <w:rPr>
          <w:szCs w:val="22"/>
        </w:rPr>
        <w:t>his</w:t>
      </w:r>
      <w:proofErr w:type="gramEnd"/>
      <w:r w:rsidR="00676D08" w:rsidRPr="002068F6">
        <w:rPr>
          <w:szCs w:val="22"/>
        </w:rPr>
        <w:t xml:space="preserve"> Equipment </w:t>
      </w:r>
      <w:r w:rsidRPr="002068F6">
        <w:rPr>
          <w:szCs w:val="22"/>
        </w:rPr>
        <w:t xml:space="preserve">at the </w:t>
      </w:r>
      <w:r w:rsidR="00291C12" w:rsidRPr="002068F6">
        <w:rPr>
          <w:szCs w:val="22"/>
        </w:rPr>
        <w:t>Co-location</w:t>
      </w:r>
      <w:r w:rsidRPr="002068F6">
        <w:rPr>
          <w:szCs w:val="22"/>
        </w:rPr>
        <w:t xml:space="preserve"> Site to any other party</w:t>
      </w:r>
      <w:r w:rsidR="00676D08" w:rsidRPr="002068F6">
        <w:rPr>
          <w:szCs w:val="22"/>
        </w:rPr>
        <w:t xml:space="preserve"> nor install a </w:t>
      </w:r>
      <w:proofErr w:type="gramStart"/>
      <w:r w:rsidR="00676D08" w:rsidRPr="002068F6">
        <w:rPr>
          <w:szCs w:val="22"/>
        </w:rPr>
        <w:t>third party</w:t>
      </w:r>
      <w:proofErr w:type="gramEnd"/>
      <w:r w:rsidR="00676D08" w:rsidRPr="002068F6">
        <w:rPr>
          <w:szCs w:val="22"/>
        </w:rPr>
        <w:t xml:space="preserve"> equipment </w:t>
      </w:r>
      <w:r w:rsidR="002406BE" w:rsidRPr="002068F6">
        <w:rPr>
          <w:szCs w:val="22"/>
        </w:rPr>
        <w:t xml:space="preserve">(unless these are for its own use) </w:t>
      </w:r>
      <w:r w:rsidR="00676D08" w:rsidRPr="002068F6">
        <w:rPr>
          <w:szCs w:val="22"/>
        </w:rPr>
        <w:t>at the Co-location Site</w:t>
      </w:r>
      <w:r w:rsidR="00321B67" w:rsidRPr="002068F6">
        <w:rPr>
          <w:szCs w:val="22"/>
        </w:rPr>
        <w:t>.</w:t>
      </w:r>
    </w:p>
    <w:p w14:paraId="31A9B63A" w14:textId="75F4B904" w:rsidR="0076353A" w:rsidRPr="002068F6" w:rsidRDefault="00BD00B6" w:rsidP="002068F6">
      <w:pPr>
        <w:pStyle w:val="ListParagraph2"/>
        <w:numPr>
          <w:ilvl w:val="2"/>
          <w:numId w:val="15"/>
        </w:numPr>
        <w:rPr>
          <w:sz w:val="20"/>
          <w:szCs w:val="22"/>
        </w:rPr>
      </w:pPr>
      <w:r w:rsidRPr="002068F6">
        <w:rPr>
          <w:szCs w:val="22"/>
        </w:rPr>
        <w:t>S</w:t>
      </w:r>
      <w:r w:rsidR="004306A0" w:rsidRPr="002068F6">
        <w:rPr>
          <w:szCs w:val="22"/>
        </w:rPr>
        <w:t>ubleasing or installing the equipment of any other t</w:t>
      </w:r>
      <w:r w:rsidR="007C5BA0" w:rsidRPr="002068F6">
        <w:rPr>
          <w:szCs w:val="22"/>
        </w:rPr>
        <w:t xml:space="preserve">hird party will be </w:t>
      </w:r>
      <w:proofErr w:type="gramStart"/>
      <w:r w:rsidR="007C5BA0" w:rsidRPr="002068F6">
        <w:rPr>
          <w:szCs w:val="22"/>
        </w:rPr>
        <w:t>consider</w:t>
      </w:r>
      <w:proofErr w:type="gramEnd"/>
      <w:r w:rsidR="007C5BA0" w:rsidRPr="002068F6">
        <w:rPr>
          <w:szCs w:val="22"/>
        </w:rPr>
        <w:t xml:space="preserve"> as b</w:t>
      </w:r>
      <w:r w:rsidR="004306A0" w:rsidRPr="002068F6">
        <w:rPr>
          <w:szCs w:val="22"/>
        </w:rPr>
        <w:t>reach to this Agreement</w:t>
      </w:r>
      <w:r w:rsidR="00321B67" w:rsidRPr="002068F6">
        <w:rPr>
          <w:szCs w:val="22"/>
        </w:rPr>
        <w:t>.</w:t>
      </w:r>
      <w:r w:rsidR="00E02D80" w:rsidRPr="002068F6">
        <w:rPr>
          <w:szCs w:val="22"/>
        </w:rPr>
        <w:t xml:space="preserve"> </w:t>
      </w:r>
    </w:p>
    <w:p w14:paraId="0970872B" w14:textId="77777777" w:rsidR="00AB2E5B" w:rsidRPr="000E0AE9" w:rsidRDefault="00AB2E5B" w:rsidP="00AB2E5B">
      <w:pPr>
        <w:pStyle w:val="ListParagraph"/>
      </w:pPr>
      <w:bookmarkStart w:id="9" w:name="_Ref452187009"/>
      <w:proofErr w:type="gramStart"/>
      <w:r w:rsidRPr="000E0AE9">
        <w:t>Interference;</w:t>
      </w:r>
      <w:bookmarkEnd w:id="9"/>
      <w:proofErr w:type="gramEnd"/>
    </w:p>
    <w:p w14:paraId="1C5A6C02" w14:textId="153A66CF" w:rsidR="002068F6" w:rsidRPr="000E0AE9" w:rsidRDefault="00AB2E5B" w:rsidP="002068F6">
      <w:pPr>
        <w:pStyle w:val="ListParagraph2"/>
        <w:numPr>
          <w:ilvl w:val="2"/>
          <w:numId w:val="21"/>
        </w:numPr>
      </w:pPr>
      <w:bookmarkStart w:id="10" w:name="_Ref452187557"/>
      <w:r w:rsidRPr="000E0AE9">
        <w:t xml:space="preserve">Each Party </w:t>
      </w:r>
      <w:proofErr w:type="gramStart"/>
      <w:r w:rsidRPr="000E0AE9">
        <w:t>shall</w:t>
      </w:r>
      <w:proofErr w:type="gramEnd"/>
      <w:r w:rsidRPr="000E0AE9">
        <w:t xml:space="preserve"> ensure that its Co-location Equipment does not cause any interference </w:t>
      </w:r>
      <w:proofErr w:type="gramStart"/>
      <w:r w:rsidRPr="000E0AE9">
        <w:t>to</w:t>
      </w:r>
      <w:proofErr w:type="gramEnd"/>
      <w:r w:rsidRPr="000E0AE9">
        <w:t xml:space="preserve"> the other Party’s equipment, plant, facilities, Networks and the equipment of other occupying Operators at the Co-location Site and does not </w:t>
      </w:r>
      <w:proofErr w:type="gramStart"/>
      <w:r w:rsidRPr="000E0AE9">
        <w:t>poses</w:t>
      </w:r>
      <w:proofErr w:type="gramEnd"/>
      <w:r w:rsidRPr="000E0AE9">
        <w:t xml:space="preserve"> an immediate risk of personal injury. In the event of any interference, the Parties shall take in good faith reasonable measures to resolve the problem promptly. Where the Requesting Party equipment is causing interference and the interference cannot be resolved, the Requesting Party shall remove the source of interference immediately.</w:t>
      </w:r>
      <w:bookmarkEnd w:id="10"/>
      <w:r w:rsidRPr="000E0AE9">
        <w:t xml:space="preserve"> </w:t>
      </w:r>
    </w:p>
    <w:p w14:paraId="00680B29" w14:textId="6536B1F5" w:rsidR="00AB2E5B" w:rsidRPr="000E0AE9" w:rsidRDefault="00AB2E5B" w:rsidP="002068F6">
      <w:pPr>
        <w:pStyle w:val="ListParagraph2"/>
        <w:numPr>
          <w:ilvl w:val="2"/>
          <w:numId w:val="21"/>
        </w:numPr>
      </w:pPr>
      <w:r w:rsidRPr="000E0AE9">
        <w:t xml:space="preserve">If Omantel determines that the interference poses an immediate risk identified in Clause </w:t>
      </w:r>
      <w:r w:rsidRPr="000E0AE9">
        <w:fldChar w:fldCharType="begin"/>
      </w:r>
      <w:r w:rsidRPr="000E0AE9">
        <w:instrText xml:space="preserve"> REF _Ref452187557 \r \h  \* MERGEFORMAT </w:instrText>
      </w:r>
      <w:r w:rsidRPr="000E0AE9">
        <w:fldChar w:fldCharType="separate"/>
      </w:r>
      <w:r w:rsidR="008C0CA4">
        <w:t>4.7.1</w:t>
      </w:r>
      <w:r w:rsidRPr="000E0AE9">
        <w:fldChar w:fldCharType="end"/>
      </w:r>
      <w:r w:rsidRPr="000E0AE9">
        <w:t xml:space="preserve">; it may, withdraw physical access and at the Requesting Party cost, take measures necessary to prevent such Risk. Otherwise, Omantel may provide the Requesting Party with three (3) Working Days, notice to rectify the interference. After such time, if the interference continues, Omantel shall withdraw physical access and at the Requesting Party’s </w:t>
      </w:r>
      <w:proofErr w:type="gramStart"/>
      <w:r w:rsidRPr="000E0AE9">
        <w:t>cost,</w:t>
      </w:r>
      <w:proofErr w:type="gramEnd"/>
      <w:r w:rsidRPr="000E0AE9">
        <w:t xml:space="preserve"> take measures to prevent the interference.  </w:t>
      </w:r>
      <w:r w:rsidR="00126F7B" w:rsidRPr="00126F7B">
        <w:t>At the time of suspending such service, notice shall be served immediately and the reasons given to the other party and a copy of the same shall be sent to the TRA.</w:t>
      </w:r>
    </w:p>
    <w:p w14:paraId="5D5BBD98" w14:textId="77777777" w:rsidR="00AB2E5B" w:rsidRPr="000E0AE9" w:rsidRDefault="00AB2E5B" w:rsidP="00AB2E5B">
      <w:pPr>
        <w:pStyle w:val="ListParagraph2"/>
        <w:numPr>
          <w:ilvl w:val="0"/>
          <w:numId w:val="0"/>
        </w:numPr>
        <w:ind w:left="864"/>
      </w:pPr>
    </w:p>
    <w:p w14:paraId="56C0AF21" w14:textId="77777777" w:rsidR="004359E7" w:rsidRPr="000E0AE9" w:rsidRDefault="004359E7" w:rsidP="004359E7">
      <w:pPr>
        <w:pStyle w:val="Heading1"/>
      </w:pPr>
      <w:bookmarkStart w:id="11" w:name="_Toc369710411"/>
      <w:bookmarkStart w:id="12" w:name="_Ref425231514"/>
      <w:bookmarkStart w:id="13" w:name="_Toc425239028"/>
      <w:bookmarkStart w:id="14" w:name="_Toc219297255"/>
      <w:bookmarkStart w:id="15" w:name="_Toc369710413"/>
      <w:bookmarkStart w:id="16" w:name="_Ref425231160"/>
      <w:bookmarkEnd w:id="8"/>
      <w:r w:rsidRPr="000E0AE9">
        <w:lastRenderedPageBreak/>
        <w:t>Ordering and Delivery</w:t>
      </w:r>
      <w:bookmarkEnd w:id="11"/>
      <w:bookmarkEnd w:id="12"/>
      <w:bookmarkEnd w:id="13"/>
      <w:bookmarkEnd w:id="14"/>
    </w:p>
    <w:p w14:paraId="390B5995" w14:textId="77777777" w:rsidR="000B63E8" w:rsidRPr="000E0AE9" w:rsidRDefault="000B63E8" w:rsidP="00CE3BBA">
      <w:pPr>
        <w:pStyle w:val="ListParagraph"/>
      </w:pPr>
      <w:r w:rsidRPr="000E0AE9">
        <w:t xml:space="preserve">Ordering and delivery </w:t>
      </w:r>
      <w:proofErr w:type="gramStart"/>
      <w:r w:rsidRPr="000E0AE9">
        <w:t>is</w:t>
      </w:r>
      <w:proofErr w:type="gramEnd"/>
      <w:r w:rsidRPr="000E0AE9">
        <w:t xml:space="preserve"> handled according to Annex H in addition to the following clauses.</w:t>
      </w:r>
    </w:p>
    <w:p w14:paraId="037885BF" w14:textId="4D10F3A0" w:rsidR="000B63E8" w:rsidRPr="000E0AE9" w:rsidRDefault="00E543D0" w:rsidP="00E543D0">
      <w:pPr>
        <w:pStyle w:val="ListParagraph"/>
      </w:pPr>
      <w:r w:rsidRPr="000E0AE9">
        <w:t xml:space="preserve"> Omantel </w:t>
      </w:r>
      <w:proofErr w:type="gramStart"/>
      <w:r w:rsidRPr="000E0AE9">
        <w:t>shall</w:t>
      </w:r>
      <w:proofErr w:type="gramEnd"/>
      <w:r w:rsidRPr="000E0AE9">
        <w:t xml:space="preserve"> target a delivery time of 70 Working Days subject to feasibility, cooperation of the Requesting Party and any other third Party</w:t>
      </w:r>
      <w:r w:rsidR="000B63E8" w:rsidRPr="000E0AE9">
        <w:t>.</w:t>
      </w:r>
      <w:r w:rsidR="00C708F7">
        <w:t xml:space="preserve"> </w:t>
      </w:r>
      <w:r w:rsidR="00C708F7" w:rsidRPr="00C708F7">
        <w:t xml:space="preserve">This delivery date is subject to the Requesting Party having fully cooperated with Omantel </w:t>
      </w:r>
      <w:proofErr w:type="gramStart"/>
      <w:r w:rsidR="00C708F7" w:rsidRPr="00C708F7">
        <w:t>and</w:t>
      </w:r>
      <w:proofErr w:type="gramEnd"/>
      <w:r w:rsidR="00C708F7" w:rsidRPr="00C708F7">
        <w:t xml:space="preserve"> that there will be no delays caused by factors outside Omantel’s control such as, for example, due to the delay arising from the involvement of governmental entities.</w:t>
      </w:r>
    </w:p>
    <w:p w14:paraId="41AF90FB" w14:textId="77777777" w:rsidR="006434F9" w:rsidRPr="000E0AE9" w:rsidRDefault="006434F9" w:rsidP="00042618">
      <w:pPr>
        <w:pStyle w:val="ListParagraph"/>
      </w:pPr>
      <w:r w:rsidRPr="000E0AE9">
        <w:t>Omantel</w:t>
      </w:r>
      <w:r w:rsidR="0077668D" w:rsidRPr="000E0AE9">
        <w:t>’s</w:t>
      </w:r>
      <w:r w:rsidRPr="000E0AE9">
        <w:t xml:space="preserve"> </w:t>
      </w:r>
      <w:proofErr w:type="gramStart"/>
      <w:r w:rsidRPr="000E0AE9">
        <w:t>technician</w:t>
      </w:r>
      <w:r w:rsidR="0077668D" w:rsidRPr="000E0AE9">
        <w:t>s</w:t>
      </w:r>
      <w:proofErr w:type="gramEnd"/>
      <w:r w:rsidRPr="000E0AE9">
        <w:t xml:space="preserve"> jointly with the Requesting Party</w:t>
      </w:r>
      <w:r w:rsidR="0077668D" w:rsidRPr="000E0AE9">
        <w:t>’s</w:t>
      </w:r>
      <w:r w:rsidRPr="000E0AE9">
        <w:t xml:space="preserve"> </w:t>
      </w:r>
      <w:proofErr w:type="gramStart"/>
      <w:r w:rsidRPr="000E0AE9">
        <w:t>technician</w:t>
      </w:r>
      <w:r w:rsidR="0077668D" w:rsidRPr="000E0AE9">
        <w:t>s</w:t>
      </w:r>
      <w:proofErr w:type="gramEnd"/>
      <w:r w:rsidRPr="000E0AE9">
        <w:t xml:space="preserve"> shall conduct a site survey if </w:t>
      </w:r>
      <w:proofErr w:type="gramStart"/>
      <w:r w:rsidRPr="000E0AE9">
        <w:t>necessary</w:t>
      </w:r>
      <w:proofErr w:type="gramEnd"/>
      <w:r w:rsidRPr="000E0AE9">
        <w:t xml:space="preserve"> on the date and time agreed between </w:t>
      </w:r>
      <w:r w:rsidR="00042618" w:rsidRPr="000E0AE9">
        <w:t>the P</w:t>
      </w:r>
      <w:r w:rsidRPr="000E0AE9">
        <w:t>arties.</w:t>
      </w:r>
    </w:p>
    <w:p w14:paraId="0759C78D" w14:textId="2019AB4E" w:rsidR="006434F9" w:rsidRPr="000E0AE9" w:rsidRDefault="006434F9" w:rsidP="00E7446E">
      <w:pPr>
        <w:pStyle w:val="ListParagraph"/>
      </w:pPr>
      <w:r w:rsidRPr="000E0AE9">
        <w:t xml:space="preserve">Omantel may reject a request for </w:t>
      </w:r>
      <w:r w:rsidR="00291C12" w:rsidRPr="000E0AE9">
        <w:t>Co-location</w:t>
      </w:r>
      <w:r w:rsidRPr="000E0AE9">
        <w:t xml:space="preserve"> if the pre-conditions for providing </w:t>
      </w:r>
      <w:r w:rsidR="00291C12" w:rsidRPr="000E0AE9">
        <w:t>Co-location</w:t>
      </w:r>
      <w:r w:rsidRPr="000E0AE9">
        <w:t xml:space="preserve"> space have not been provided at the date of request.</w:t>
      </w:r>
    </w:p>
    <w:p w14:paraId="1A4921F3" w14:textId="66A3F7F8" w:rsidR="006434F9" w:rsidRPr="000E0AE9" w:rsidRDefault="006434F9" w:rsidP="006434F9">
      <w:pPr>
        <w:pStyle w:val="ListParagraph"/>
      </w:pPr>
      <w:r w:rsidRPr="000E0AE9">
        <w:t>If Omantel reject</w:t>
      </w:r>
      <w:r w:rsidR="000C5AF0" w:rsidRPr="000E0AE9">
        <w:t>s</w:t>
      </w:r>
      <w:r w:rsidRPr="000E0AE9">
        <w:t xml:space="preserve"> the request, Omantel shall inform the </w:t>
      </w:r>
      <w:r w:rsidR="00F94339">
        <w:t xml:space="preserve">Requesting Party </w:t>
      </w:r>
      <w:proofErr w:type="gramStart"/>
      <w:r w:rsidR="00F94339">
        <w:t>on</w:t>
      </w:r>
      <w:proofErr w:type="gramEnd"/>
      <w:r w:rsidR="00F94339">
        <w:t xml:space="preserve"> the reasons, </w:t>
      </w:r>
      <w:r w:rsidR="00F94339" w:rsidRPr="00F94339">
        <w:t xml:space="preserve">which shall be objectively </w:t>
      </w:r>
      <w:proofErr w:type="gramStart"/>
      <w:r w:rsidR="00F94339" w:rsidRPr="00F94339">
        <w:t>justifiable</w:t>
      </w:r>
      <w:proofErr w:type="gramEnd"/>
      <w:r w:rsidR="00F94339" w:rsidRPr="00F94339">
        <w:t xml:space="preserve"> such as technical feasibility problems.</w:t>
      </w:r>
    </w:p>
    <w:p w14:paraId="02A823D3" w14:textId="0F700015" w:rsidR="003C612C" w:rsidRPr="000E0AE9" w:rsidRDefault="003C612C" w:rsidP="00130D62">
      <w:pPr>
        <w:pStyle w:val="ListParagraph"/>
      </w:pPr>
      <w:r w:rsidRPr="000E0AE9">
        <w:t>Optical Fib</w:t>
      </w:r>
      <w:r w:rsidR="00E7446E" w:rsidRPr="000E0AE9">
        <w:t>er</w:t>
      </w:r>
    </w:p>
    <w:p w14:paraId="07730024" w14:textId="5396B255" w:rsidR="003C612C" w:rsidRPr="000E0AE9" w:rsidRDefault="003C612C" w:rsidP="00E7446E">
      <w:pPr>
        <w:pStyle w:val="ListParagraph2"/>
      </w:pPr>
      <w:r w:rsidRPr="000E0AE9">
        <w:t>Unless otherwise agreed by the Parties, the Requesting Party must not install more than two physical optical fib</w:t>
      </w:r>
      <w:r w:rsidR="00E7446E" w:rsidRPr="000E0AE9">
        <w:t xml:space="preserve">er </w:t>
      </w:r>
      <w:r w:rsidRPr="000E0AE9">
        <w:t xml:space="preserve">cables in the </w:t>
      </w:r>
      <w:r w:rsidR="00291C12" w:rsidRPr="000E0AE9">
        <w:t>Co-location</w:t>
      </w:r>
      <w:r w:rsidRPr="000E0AE9">
        <w:t xml:space="preserve"> Space and up to the lead-in manhole outside </w:t>
      </w:r>
      <w:r w:rsidR="00291C12" w:rsidRPr="000E0AE9">
        <w:t>Co-location</w:t>
      </w:r>
      <w:r w:rsidRPr="000E0AE9">
        <w:t xml:space="preserve"> space.</w:t>
      </w:r>
    </w:p>
    <w:p w14:paraId="61D9182E" w14:textId="1F601B08" w:rsidR="003C612C" w:rsidRPr="000E0AE9" w:rsidRDefault="003C612C" w:rsidP="005F158C">
      <w:pPr>
        <w:pStyle w:val="ListParagraph2"/>
      </w:pPr>
      <w:r w:rsidRPr="000E0AE9">
        <w:t>Unless otherwise agreed by the Parties, the Operator shall only be permitted to terminate two (2) fib</w:t>
      </w:r>
      <w:r w:rsidR="00E7446E" w:rsidRPr="000E0AE9">
        <w:t xml:space="preserve">er </w:t>
      </w:r>
      <w:r w:rsidRPr="000E0AE9">
        <w:t xml:space="preserve">strands per </w:t>
      </w:r>
      <w:r w:rsidR="00E7446E" w:rsidRPr="000E0AE9">
        <w:t xml:space="preserve">fiber </w:t>
      </w:r>
      <w:r w:rsidRPr="000E0AE9">
        <w:t xml:space="preserve">cable at the </w:t>
      </w:r>
      <w:r w:rsidR="00291C12" w:rsidRPr="000E0AE9">
        <w:t>Co-location</w:t>
      </w:r>
      <w:r w:rsidRPr="000E0AE9">
        <w:t xml:space="preserve"> Space</w:t>
      </w:r>
      <w:r w:rsidR="005F158C" w:rsidRPr="00946D2B">
        <w:t xml:space="preserve">, unless and until these strands are fully </w:t>
      </w:r>
      <w:r w:rsidR="00AD6B9E" w:rsidRPr="00946D2B">
        <w:t>utilized.</w:t>
      </w:r>
    </w:p>
    <w:p w14:paraId="608188E5" w14:textId="77777777" w:rsidR="006B55FE" w:rsidRPr="000E0AE9" w:rsidRDefault="006B55FE" w:rsidP="00E7446E">
      <w:pPr>
        <w:pStyle w:val="ListParagraph"/>
      </w:pPr>
      <w:r w:rsidRPr="000E0AE9">
        <w:t>Cable Pulling</w:t>
      </w:r>
    </w:p>
    <w:p w14:paraId="646DB532" w14:textId="2FF9B762" w:rsidR="00824979" w:rsidRPr="000E0AE9" w:rsidRDefault="00485DD7" w:rsidP="00946D2B">
      <w:pPr>
        <w:pStyle w:val="ListParagraph2"/>
        <w:numPr>
          <w:ilvl w:val="2"/>
          <w:numId w:val="16"/>
        </w:numPr>
      </w:pPr>
      <w:r w:rsidRPr="000E0AE9">
        <w:t xml:space="preserve">Omantel </w:t>
      </w:r>
      <w:proofErr w:type="gramStart"/>
      <w:r w:rsidRPr="000E0AE9">
        <w:t>shall</w:t>
      </w:r>
      <w:proofErr w:type="gramEnd"/>
      <w:r w:rsidRPr="000E0AE9">
        <w:t xml:space="preserve"> target a delivery time of 70 Working Days subject to feasibility, cooperation of the Requesting Party and any other third Party. </w:t>
      </w:r>
      <w:r w:rsidR="007E6DA9" w:rsidRPr="00C708F7">
        <w:t xml:space="preserve">This delivery date is subject to the Requesting Party having fully cooperated with Omantel </w:t>
      </w:r>
      <w:proofErr w:type="gramStart"/>
      <w:r w:rsidR="007E6DA9" w:rsidRPr="00C708F7">
        <w:t>and</w:t>
      </w:r>
      <w:proofErr w:type="gramEnd"/>
      <w:r w:rsidR="007E6DA9" w:rsidRPr="00C708F7">
        <w:t xml:space="preserve"> that there will be no delays </w:t>
      </w:r>
      <w:r w:rsidR="007E6DA9" w:rsidRPr="00C708F7">
        <w:lastRenderedPageBreak/>
        <w:t>caused by factors outside Omantel’s control such as, for example, due to the delay arising from the involvement of governmental entities.</w:t>
      </w:r>
    </w:p>
    <w:p w14:paraId="5FCD309B" w14:textId="1B92889D" w:rsidR="00824979" w:rsidRPr="000E0AE9" w:rsidRDefault="006B55FE" w:rsidP="009538E8">
      <w:pPr>
        <w:pStyle w:val="ListParagraph2"/>
      </w:pPr>
      <w:r w:rsidRPr="000E0AE9">
        <w:t>Unless otherwise agreed by the Parties, Omantel shall pull not more than two fib</w:t>
      </w:r>
      <w:r w:rsidR="00E7446E" w:rsidRPr="000E0AE9">
        <w:t>e</w:t>
      </w:r>
      <w:r w:rsidRPr="000E0AE9">
        <w:t xml:space="preserve">r cable(s) from the designated manhole to the </w:t>
      </w:r>
      <w:r w:rsidR="00291C12" w:rsidRPr="000E0AE9">
        <w:t>Co-location</w:t>
      </w:r>
      <w:r w:rsidRPr="000E0AE9">
        <w:t xml:space="preserve"> Space. The Requesting Party shall pay Omantel the charges as described in Annex M for undertaking this activity. The </w:t>
      </w:r>
      <w:r w:rsidR="00E7446E" w:rsidRPr="000E0AE9">
        <w:t>Requesting Party shall</w:t>
      </w:r>
      <w:r w:rsidRPr="000E0AE9">
        <w:t xml:space="preserve"> not undertake any cable pulling between the</w:t>
      </w:r>
      <w:r w:rsidR="00FD094D" w:rsidRPr="000E0AE9">
        <w:t xml:space="preserve"> designated manhole and the </w:t>
      </w:r>
      <w:r w:rsidR="00291C12" w:rsidRPr="000E0AE9">
        <w:t>Co-location</w:t>
      </w:r>
      <w:r w:rsidR="00FD094D" w:rsidRPr="000E0AE9">
        <w:t xml:space="preserve"> Space.</w:t>
      </w:r>
    </w:p>
    <w:p w14:paraId="5DCE844C" w14:textId="77777777" w:rsidR="00824979" w:rsidRPr="000E0AE9" w:rsidRDefault="00FD094D" w:rsidP="009538E8">
      <w:pPr>
        <w:pStyle w:val="ListParagraph2"/>
      </w:pPr>
      <w:r w:rsidRPr="000E0AE9">
        <w:t>Omantel</w:t>
      </w:r>
      <w:r w:rsidR="006B55FE" w:rsidRPr="000E0AE9">
        <w:t xml:space="preserve"> shall install and terminate Tie Cables from the </w:t>
      </w:r>
      <w:r w:rsidRPr="000E0AE9">
        <w:t>Requesting Party</w:t>
      </w:r>
      <w:r w:rsidR="006B55FE" w:rsidRPr="000E0AE9">
        <w:t xml:space="preserve"> termination frame to </w:t>
      </w:r>
      <w:r w:rsidRPr="000E0AE9">
        <w:t>Omantel</w:t>
      </w:r>
      <w:r w:rsidR="006B55FE" w:rsidRPr="000E0AE9">
        <w:t xml:space="preserve"> Distribution Frame (MDF/DDF/Patch Panel). The </w:t>
      </w:r>
      <w:r w:rsidRPr="000E0AE9">
        <w:t>Requesting Party</w:t>
      </w:r>
      <w:r w:rsidR="006B55FE" w:rsidRPr="000E0AE9">
        <w:t xml:space="preserve"> shall pay </w:t>
      </w:r>
      <w:r w:rsidRPr="000E0AE9">
        <w:t>Omantel</w:t>
      </w:r>
      <w:r w:rsidR="006B55FE" w:rsidRPr="000E0AE9">
        <w:t xml:space="preserve"> the charges for</w:t>
      </w:r>
      <w:r w:rsidRPr="000E0AE9">
        <w:t xml:space="preserve"> extension of these Tie cables.</w:t>
      </w:r>
    </w:p>
    <w:p w14:paraId="56B63738" w14:textId="1707656B" w:rsidR="00824979" w:rsidRPr="000E0AE9" w:rsidRDefault="006B55FE" w:rsidP="009538E8">
      <w:pPr>
        <w:pStyle w:val="ListParagraph2"/>
      </w:pPr>
      <w:r w:rsidRPr="000E0AE9">
        <w:t xml:space="preserve">The </w:t>
      </w:r>
      <w:r w:rsidR="00FD094D" w:rsidRPr="000E0AE9">
        <w:t xml:space="preserve">Requesting Party </w:t>
      </w:r>
      <w:r w:rsidRPr="000E0AE9">
        <w:t xml:space="preserve">shall terminate the end of a Tie Cable at </w:t>
      </w:r>
      <w:r w:rsidR="00FD094D" w:rsidRPr="000E0AE9">
        <w:t xml:space="preserve">its termination frame or </w:t>
      </w:r>
      <w:r w:rsidR="00291C12" w:rsidRPr="000E0AE9">
        <w:t>Co-</w:t>
      </w:r>
      <w:r w:rsidR="00130D62" w:rsidRPr="000E0AE9">
        <w:t>l</w:t>
      </w:r>
      <w:r w:rsidR="00291C12" w:rsidRPr="000E0AE9">
        <w:t>ocation</w:t>
      </w:r>
      <w:r w:rsidR="00FD094D" w:rsidRPr="000E0AE9">
        <w:t xml:space="preserve"> Equipment in the </w:t>
      </w:r>
      <w:r w:rsidR="00291C12" w:rsidRPr="000E0AE9">
        <w:t>Co-location</w:t>
      </w:r>
      <w:r w:rsidRPr="000E0AE9">
        <w:t xml:space="preserve"> Space.</w:t>
      </w:r>
    </w:p>
    <w:p w14:paraId="2771307E" w14:textId="504650B6" w:rsidR="00364030" w:rsidRPr="000E0AE9" w:rsidRDefault="00824979" w:rsidP="009F5303">
      <w:pPr>
        <w:pStyle w:val="ListParagraph2"/>
      </w:pPr>
      <w:r w:rsidRPr="000E0AE9">
        <w:t xml:space="preserve">Omantel shall, if the Requesting Party request, designate and provide the communication earth and Power Distribution Point for the Requesting Party </w:t>
      </w:r>
      <w:r w:rsidR="00291C12" w:rsidRPr="000E0AE9">
        <w:t>Co-location</w:t>
      </w:r>
      <w:r w:rsidRPr="000E0AE9">
        <w:t xml:space="preserve"> Equipment. The Requesting Party shall pay Omantel the charges for the provision of the communication earth</w:t>
      </w:r>
      <w:r w:rsidR="002B592E" w:rsidRPr="000E0AE9">
        <w:t>,</w:t>
      </w:r>
      <w:r w:rsidRPr="000E0AE9">
        <w:t xml:space="preserve"> power installation and termination </w:t>
      </w:r>
      <w:r w:rsidR="002B592E" w:rsidRPr="000E0AE9">
        <w:t>and power consumption as described in Annex M.</w:t>
      </w:r>
    </w:p>
    <w:p w14:paraId="06445046" w14:textId="7F840E5A" w:rsidR="00E568AD" w:rsidRPr="000E0AE9" w:rsidRDefault="00792F0C" w:rsidP="00131269">
      <w:pPr>
        <w:pStyle w:val="Heading1"/>
      </w:pPr>
      <w:bookmarkStart w:id="17" w:name="_Toc219297256"/>
      <w:bookmarkStart w:id="18" w:name="_Ref222946088"/>
      <w:bookmarkStart w:id="19" w:name="_Ref222946110"/>
      <w:bookmarkStart w:id="20" w:name="_Ref222946143"/>
      <w:bookmarkEnd w:id="15"/>
      <w:bookmarkEnd w:id="16"/>
      <w:r>
        <w:lastRenderedPageBreak/>
        <w:t>Prices</w:t>
      </w:r>
      <w:bookmarkEnd w:id="17"/>
      <w:bookmarkEnd w:id="18"/>
      <w:bookmarkEnd w:id="19"/>
      <w:bookmarkEnd w:id="20"/>
    </w:p>
    <w:p w14:paraId="05C82F60" w14:textId="776810B7" w:rsidR="00E568AD" w:rsidRPr="000E0AE9" w:rsidRDefault="00E568AD" w:rsidP="00D53826">
      <w:pPr>
        <w:pStyle w:val="ListParagraph"/>
      </w:pPr>
      <w:r w:rsidRPr="000E0AE9">
        <w:t xml:space="preserve">The </w:t>
      </w:r>
      <w:proofErr w:type="gramStart"/>
      <w:r w:rsidRPr="000E0AE9">
        <w:t>up to date</w:t>
      </w:r>
      <w:proofErr w:type="gramEnd"/>
      <w:r w:rsidRPr="000E0AE9">
        <w:t xml:space="preserve"> </w:t>
      </w:r>
      <w:r w:rsidR="00792F0C">
        <w:t>prices</w:t>
      </w:r>
      <w:r w:rsidR="00792F0C" w:rsidRPr="000E0AE9">
        <w:t xml:space="preserve"> </w:t>
      </w:r>
      <w:r w:rsidRPr="000E0AE9">
        <w:t xml:space="preserve">for the </w:t>
      </w:r>
      <w:r w:rsidR="00BA1D62" w:rsidRPr="000E0AE9">
        <w:t>Service</w:t>
      </w:r>
      <w:r w:rsidRPr="000E0AE9">
        <w:t>s can be found in Annex M.</w:t>
      </w:r>
    </w:p>
    <w:p w14:paraId="6BCE3437" w14:textId="480B79F2" w:rsidR="00E568AD" w:rsidRPr="000E0AE9" w:rsidRDefault="00E568AD">
      <w:pPr>
        <w:pStyle w:val="ListParagraph"/>
      </w:pPr>
      <w:r w:rsidRPr="000E0AE9">
        <w:t>The cost of additional product features, specialized billing, systems and/or network interfaces, non</w:t>
      </w:r>
      <w:r w:rsidR="000C5AF0" w:rsidRPr="000E0AE9">
        <w:t>-</w:t>
      </w:r>
      <w:r w:rsidRPr="000E0AE9">
        <w:t>standard connectivity and associated configuration, integration and testing are not included in the published tariffs. Such cases will be dealt with on a case-by-case basis against mutual agreed timelines and charges.</w:t>
      </w:r>
      <w:r w:rsidR="00F44344" w:rsidRPr="000E0AE9">
        <w:t xml:space="preserve"> Omantel shall inform the TRA </w:t>
      </w:r>
      <w:proofErr w:type="gramStart"/>
      <w:r w:rsidR="00F44344" w:rsidRPr="000E0AE9">
        <w:t>accordingly</w:t>
      </w:r>
      <w:r w:rsidR="008908A4">
        <w:t xml:space="preserve">, </w:t>
      </w:r>
      <w:r w:rsidR="008908A4" w:rsidRPr="008908A4">
        <w:t>and</w:t>
      </w:r>
      <w:proofErr w:type="gramEnd"/>
      <w:r w:rsidR="008908A4" w:rsidRPr="008908A4">
        <w:t xml:space="preserve"> obtain the necessary approvals from it.</w:t>
      </w:r>
      <w:r w:rsidR="00BB323E">
        <w:t xml:space="preserve"> </w:t>
      </w:r>
      <w:r w:rsidR="00BB323E" w:rsidRPr="00BB323E">
        <w:t xml:space="preserve">For the avoidance of doubt, </w:t>
      </w:r>
      <w:r w:rsidR="001A7535">
        <w:t>the</w:t>
      </w:r>
      <w:r w:rsidR="00BB323E" w:rsidRPr="00BB323E">
        <w:t xml:space="preserve"> 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r w:rsidR="00BB323E">
        <w:t>.</w:t>
      </w:r>
    </w:p>
    <w:p w14:paraId="60B6009D" w14:textId="77777777" w:rsidR="00E568AD" w:rsidRPr="000E0AE9" w:rsidRDefault="00E568AD" w:rsidP="00E568AD"/>
    <w:p w14:paraId="414270C2" w14:textId="77777777" w:rsidR="00E568AD" w:rsidRPr="000E0AE9" w:rsidRDefault="00E568AD" w:rsidP="00D21D9F">
      <w:pPr>
        <w:pStyle w:val="Heading1"/>
      </w:pPr>
      <w:bookmarkStart w:id="21" w:name="_Toc369710415"/>
      <w:bookmarkStart w:id="22" w:name="_Toc219297257"/>
      <w:r w:rsidRPr="000E0AE9">
        <w:lastRenderedPageBreak/>
        <w:t>Fault Management</w:t>
      </w:r>
      <w:bookmarkEnd w:id="21"/>
      <w:bookmarkEnd w:id="22"/>
    </w:p>
    <w:p w14:paraId="2CECA7A2" w14:textId="77777777" w:rsidR="00E568AD" w:rsidRPr="000E0AE9" w:rsidRDefault="00E568AD" w:rsidP="0077668D">
      <w:pPr>
        <w:pStyle w:val="ListParagraph"/>
        <w:rPr>
          <w:rFonts w:eastAsia="Calibri" w:cs="Helvetica"/>
          <w:szCs w:val="22"/>
        </w:rPr>
      </w:pPr>
      <w:r w:rsidRPr="000E0AE9">
        <w:t xml:space="preserve">Fault Management </w:t>
      </w:r>
      <w:r w:rsidR="0077668D" w:rsidRPr="000E0AE9">
        <w:t xml:space="preserve">shall be </w:t>
      </w:r>
      <w:r w:rsidR="00050738" w:rsidRPr="000E0AE9">
        <w:t>handled according to Annex H</w:t>
      </w:r>
      <w:r w:rsidRPr="000E0AE9">
        <w:rPr>
          <w:rFonts w:eastAsia="Calibri" w:cs="Helvetica"/>
          <w:szCs w:val="22"/>
        </w:rPr>
        <w:t>.</w:t>
      </w:r>
    </w:p>
    <w:p w14:paraId="0DE7AD93" w14:textId="77777777" w:rsidR="00E568AD" w:rsidRPr="000E0AE9" w:rsidRDefault="00E568AD" w:rsidP="00D21D9F">
      <w:pPr>
        <w:pStyle w:val="Heading1"/>
      </w:pPr>
      <w:bookmarkStart w:id="23" w:name="_Toc369710416"/>
      <w:bookmarkStart w:id="24" w:name="_Toc219297258"/>
      <w:r w:rsidRPr="000E0AE9">
        <w:lastRenderedPageBreak/>
        <w:t>Forecasts</w:t>
      </w:r>
      <w:bookmarkEnd w:id="23"/>
      <w:bookmarkEnd w:id="24"/>
    </w:p>
    <w:p w14:paraId="0BFA8AF7" w14:textId="77777777" w:rsidR="00E568AD" w:rsidRPr="000E0AE9" w:rsidRDefault="00E568AD" w:rsidP="0077668D">
      <w:pPr>
        <w:pStyle w:val="ListParagraph"/>
        <w:rPr>
          <w:rFonts w:eastAsia="Calibri" w:cs="Helvetica"/>
          <w:szCs w:val="22"/>
        </w:rPr>
      </w:pPr>
      <w:r w:rsidRPr="000E0AE9">
        <w:t xml:space="preserve">Forecasting </w:t>
      </w:r>
      <w:r w:rsidR="0077668D" w:rsidRPr="000E0AE9">
        <w:t xml:space="preserve">shall be </w:t>
      </w:r>
      <w:r w:rsidRPr="000E0AE9">
        <w:t>handled according to Annex F.</w:t>
      </w:r>
    </w:p>
    <w:p w14:paraId="25B1DFCD" w14:textId="77777777" w:rsidR="00E568AD" w:rsidRPr="000E0AE9" w:rsidRDefault="00E568AD" w:rsidP="00E568AD">
      <w:pPr>
        <w:rPr>
          <w:lang w:val="en-GB"/>
        </w:rPr>
      </w:pPr>
    </w:p>
    <w:sectPr w:rsidR="00E568AD" w:rsidRPr="000E0AE9"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E17D" w14:textId="77777777" w:rsidR="00DA681A" w:rsidRDefault="00DA681A">
      <w:r>
        <w:separator/>
      </w:r>
    </w:p>
    <w:p w14:paraId="5A777A7C" w14:textId="77777777" w:rsidR="00DA681A" w:rsidRDefault="00DA681A"/>
  </w:endnote>
  <w:endnote w:type="continuationSeparator" w:id="0">
    <w:p w14:paraId="64B18068" w14:textId="77777777" w:rsidR="00DA681A" w:rsidRDefault="00DA681A">
      <w:r>
        <w:continuationSeparator/>
      </w:r>
    </w:p>
    <w:p w14:paraId="089813BD" w14:textId="77777777" w:rsidR="00DA681A" w:rsidRDefault="00DA6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2CF" w14:textId="77777777" w:rsidR="00C63C44" w:rsidRDefault="008E4F25">
    <w:pPr>
      <w:pStyle w:val="Footer"/>
    </w:pPr>
    <w:r>
      <w:rPr>
        <w:noProof/>
      </w:rPr>
      <mc:AlternateContent>
        <mc:Choice Requires="wps">
          <w:drawing>
            <wp:anchor distT="0" distB="0" distL="114300" distR="114300" simplePos="0" relativeHeight="251658246" behindDoc="0" locked="0" layoutInCell="1" allowOverlap="1" wp14:anchorId="40BDA36C" wp14:editId="46333057">
              <wp:simplePos x="0" y="0"/>
              <wp:positionH relativeFrom="column">
                <wp:posOffset>3048000</wp:posOffset>
              </wp:positionH>
              <wp:positionV relativeFrom="paragraph">
                <wp:posOffset>-1965325</wp:posOffset>
              </wp:positionV>
              <wp:extent cx="3599815" cy="905510"/>
              <wp:effectExtent l="0" t="3175" r="6985"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a:solidFill>
                          <a:srgbClr val="EC9E3C"/>
                        </a:solidFill>
                        <a:miter lim="800000"/>
                        <a:headEnd/>
                        <a:tailEnd/>
                      </a:ln>
                      <a:effectLst/>
                      <a:extLst>
                        <a:ext uri="{AF507438-7753-43E0-B8FC-AC1667EBCBE1}">
                          <a14:hiddenEffects xmlns:a14="http://schemas.microsoft.com/office/drawing/2010/main">
                            <a:effectLst>
                              <a:outerShdw blurRad="63500" dist="23000" dir="5400000" rotWithShape="0">
                                <a:srgbClr val="00000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9B53667" id="Rectangle 3" o:spid="_x0000_s1026" style="position:absolute;margin-left:240pt;margin-top:-154.7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" fillcolor="#ec9e3c" strokecolor="#ec9e3c">
              <v:shadow opacity="22936f" origin=",.5" offset="0,23000emu"/>
            </v:rect>
          </w:pict>
        </mc:Fallback>
      </mc:AlternateContent>
    </w:r>
    <w:r w:rsidR="00C63C44">
      <w:rPr>
        <w:noProof/>
      </w:rPr>
      <w:drawing>
        <wp:anchor distT="0" distB="0" distL="114300" distR="114300" simplePos="0" relativeHeight="251658245" behindDoc="0" locked="0" layoutInCell="1" allowOverlap="1" wp14:anchorId="34D245BC" wp14:editId="01CA05C2">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3E4B8964" wp14:editId="72E297B8">
              <wp:simplePos x="0" y="0"/>
              <wp:positionH relativeFrom="column">
                <wp:posOffset>3048000</wp:posOffset>
              </wp:positionH>
              <wp:positionV relativeFrom="paragraph">
                <wp:posOffset>-1059815</wp:posOffset>
              </wp:positionV>
              <wp:extent cx="952500" cy="1136650"/>
              <wp:effectExtent l="0" t="0" r="1270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a:solidFill>
                          <a:srgbClr val="00559B"/>
                        </a:solidFill>
                        <a:miter lim="800000"/>
                        <a:headEnd/>
                        <a:tailEnd/>
                      </a:ln>
                      <a:effectLst/>
                      <a:extLst>
                        <a:ext uri="{AF507438-7753-43E0-B8FC-AC1667EBCBE1}">
                          <a14:hiddenEffects xmlns:a14="http://schemas.microsoft.com/office/drawing/2010/main">
                            <a:effectLst>
                              <a:outerShdw blurRad="63500" dist="23000" dir="5400000" rotWithShape="0">
                                <a:srgbClr val="00000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195A695" id="Rectangle 2" o:spid="_x0000_s1026" style="position:absolute;margin-left:240pt;margin-top:-83.4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" fillcolor="#00559b" strokecolor="#00559b">
              <v:shadow opacity="22936f" origin=",.5" offset="0,23000emu"/>
            </v:rect>
          </w:pict>
        </mc:Fallback>
      </mc:AlternateContent>
    </w:r>
    <w:r>
      <w:rPr>
        <w:noProof/>
      </w:rPr>
      <mc:AlternateContent>
        <mc:Choice Requires="wps">
          <w:drawing>
            <wp:anchor distT="0" distB="0" distL="114300" distR="114300" simplePos="0" relativeHeight="251658243" behindDoc="0" locked="0" layoutInCell="1" allowOverlap="1" wp14:anchorId="79E36F3E" wp14:editId="252F920A">
              <wp:simplePos x="0" y="0"/>
              <wp:positionH relativeFrom="column">
                <wp:posOffset>3048000</wp:posOffset>
              </wp:positionH>
              <wp:positionV relativeFrom="paragraph">
                <wp:posOffset>87630</wp:posOffset>
              </wp:positionV>
              <wp:extent cx="3599815" cy="337185"/>
              <wp:effectExtent l="0" t="0" r="698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a:solidFill>
                          <a:srgbClr val="EC9E3C"/>
                        </a:solidFill>
                        <a:miter lim="800000"/>
                        <a:headEnd/>
                        <a:tailEnd/>
                      </a:ln>
                      <a:effectLst/>
                      <a:extLst>
                        <a:ext uri="{AF507438-7753-43E0-B8FC-AC1667EBCBE1}">
                          <a14:hiddenEffects xmlns:a14="http://schemas.microsoft.com/office/drawing/2010/main">
                            <a:effectLst>
                              <a:outerShdw blurRad="63500" dist="23000" dir="5400000" rotWithShape="0">
                                <a:srgbClr val="00000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26CE75E"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" fillcolor="#ec9e3c" strokecolor="#ec9e3c">
              <v:shadow opacity="22936f" origin=",.5" offset="0,23000emu"/>
            </v:rect>
          </w:pict>
        </mc:Fallback>
      </mc:AlternateContent>
    </w:r>
    <w:r w:rsidR="00C63C44">
      <w:rPr>
        <w:noProof/>
      </w:rPr>
      <w:drawing>
        <wp:inline distT="0" distB="0" distL="0" distR="0" wp14:anchorId="2D024E7E" wp14:editId="4C8A0ED7">
          <wp:extent cx="1276350" cy="857250"/>
          <wp:effectExtent l="0" t="0" r="0" b="635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A75B" w14:textId="77777777" w:rsidR="00C63C44" w:rsidRDefault="00C63C4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6C623C20" w14:textId="77777777" w:rsidR="00C63C44" w:rsidRPr="0081597A" w:rsidRDefault="00C63C4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B691" w14:textId="393ADA44" w:rsidR="00C63C44" w:rsidRDefault="00C63C4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EB7310" w:rsidRPr="002A3A70">
      <w:rPr>
        <w:sz w:val="16"/>
        <w:szCs w:val="16"/>
      </w:rPr>
      <w:fldChar w:fldCharType="begin"/>
    </w:r>
    <w:r w:rsidRPr="002A3A70">
      <w:rPr>
        <w:sz w:val="16"/>
        <w:szCs w:val="16"/>
      </w:rPr>
      <w:instrText xml:space="preserve"> PAGE </w:instrText>
    </w:r>
    <w:r w:rsidR="00EB7310" w:rsidRPr="002A3A70">
      <w:rPr>
        <w:sz w:val="16"/>
        <w:szCs w:val="16"/>
      </w:rPr>
      <w:fldChar w:fldCharType="separate"/>
    </w:r>
    <w:r w:rsidR="00F46A2D">
      <w:rPr>
        <w:noProof/>
        <w:sz w:val="16"/>
        <w:szCs w:val="16"/>
      </w:rPr>
      <w:t>16</w:t>
    </w:r>
    <w:r w:rsidR="00EB7310" w:rsidRPr="002A3A70">
      <w:rPr>
        <w:sz w:val="16"/>
        <w:szCs w:val="16"/>
      </w:rPr>
      <w:fldChar w:fldCharType="end"/>
    </w:r>
    <w:r w:rsidRPr="002A3A70">
      <w:rPr>
        <w:sz w:val="16"/>
        <w:szCs w:val="16"/>
      </w:rPr>
      <w:t xml:space="preserve"> of </w:t>
    </w:r>
    <w:r w:rsidR="00EB7310" w:rsidRPr="002A3A70">
      <w:rPr>
        <w:sz w:val="16"/>
        <w:szCs w:val="16"/>
      </w:rPr>
      <w:fldChar w:fldCharType="begin"/>
    </w:r>
    <w:r w:rsidRPr="002A3A70">
      <w:rPr>
        <w:sz w:val="16"/>
        <w:szCs w:val="16"/>
      </w:rPr>
      <w:instrText xml:space="preserve"> NUMPAGES </w:instrText>
    </w:r>
    <w:r w:rsidR="00EB7310" w:rsidRPr="002A3A70">
      <w:rPr>
        <w:sz w:val="16"/>
        <w:szCs w:val="16"/>
      </w:rPr>
      <w:fldChar w:fldCharType="separate"/>
    </w:r>
    <w:r w:rsidR="00F46A2D">
      <w:rPr>
        <w:noProof/>
        <w:sz w:val="16"/>
        <w:szCs w:val="16"/>
      </w:rPr>
      <w:t>17</w:t>
    </w:r>
    <w:r w:rsidR="00EB7310" w:rsidRPr="002A3A70">
      <w:rPr>
        <w:sz w:val="16"/>
        <w:szCs w:val="16"/>
      </w:rPr>
      <w:fldChar w:fldCharType="end"/>
    </w:r>
  </w:p>
  <w:p w14:paraId="705C9B0F" w14:textId="77777777" w:rsidR="00C63C44" w:rsidRPr="002A3A70" w:rsidRDefault="00C63C44" w:rsidP="002A3A70">
    <w:pPr>
      <w:pStyle w:val="Footer"/>
      <w:tabs>
        <w:tab w:val="clear" w:pos="9700"/>
        <w:tab w:val="right" w:pos="10206"/>
      </w:tabs>
      <w:ind w:left="-993"/>
      <w:rPr>
        <w:sz w:val="16"/>
        <w:szCs w:val="16"/>
      </w:rPr>
    </w:pPr>
  </w:p>
  <w:p w14:paraId="2BB58C1B" w14:textId="77777777" w:rsidR="00C63C44" w:rsidRDefault="00C63C44" w:rsidP="002A3A70">
    <w:pPr>
      <w:pStyle w:val="Footer"/>
      <w:ind w:left="-993"/>
    </w:pPr>
    <w:r>
      <w:rPr>
        <w:noProof/>
      </w:rPr>
      <w:drawing>
        <wp:anchor distT="0" distB="0" distL="114300" distR="114300" simplePos="0" relativeHeight="251658242" behindDoc="1" locked="0" layoutInCell="1" allowOverlap="1" wp14:anchorId="7D0BE3D0" wp14:editId="4C2F8AF0">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6ECCB2CF" w14:textId="77777777" w:rsidR="00C63C44" w:rsidRPr="001C7F23" w:rsidRDefault="00C63C4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A29F" w14:textId="77777777" w:rsidR="00C63C44" w:rsidRDefault="00C63C44" w:rsidP="0029357C">
    <w:pPr>
      <w:pStyle w:val="Footer"/>
    </w:pPr>
    <w:r>
      <w:t xml:space="preserve">&lt;Customer Name&gt; &lt;Customer Project Title&gt; </w:t>
    </w:r>
  </w:p>
  <w:p w14:paraId="07D58D30" w14:textId="2D30BA52" w:rsidR="00C63C44" w:rsidRDefault="00C63C4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EB7310">
      <w:fldChar w:fldCharType="begin"/>
    </w:r>
    <w:r>
      <w:instrText xml:space="preserve"> PAGE </w:instrText>
    </w:r>
    <w:r w:rsidR="00EB7310">
      <w:fldChar w:fldCharType="separate"/>
    </w:r>
    <w:r>
      <w:rPr>
        <w:noProof/>
      </w:rPr>
      <w:t>3</w:t>
    </w:r>
    <w:r w:rsidR="00EB7310">
      <w:fldChar w:fldCharType="end"/>
    </w:r>
    <w:r>
      <w:t xml:space="preserve"> of </w:t>
    </w:r>
    <w:r w:rsidR="001D5756">
      <w:fldChar w:fldCharType="begin"/>
    </w:r>
    <w:r w:rsidR="001D5756">
      <w:instrText xml:space="preserve"> NUMPAGES </w:instrText>
    </w:r>
    <w:r w:rsidR="001D5756">
      <w:fldChar w:fldCharType="separate"/>
    </w:r>
    <w:r w:rsidR="004F2D86">
      <w:rPr>
        <w:noProof/>
      </w:rPr>
      <w:t>17</w:t>
    </w:r>
    <w:r w:rsidR="001D5756">
      <w:rPr>
        <w:noProof/>
      </w:rPr>
      <w:fldChar w:fldCharType="end"/>
    </w:r>
  </w:p>
  <w:p w14:paraId="269616F2" w14:textId="77777777" w:rsidR="00C63C44" w:rsidRPr="0081597A" w:rsidRDefault="00C63C44" w:rsidP="0029357C">
    <w:pPr>
      <w:pStyle w:val="Footer"/>
    </w:pPr>
  </w:p>
  <w:p w14:paraId="66FB17B4" w14:textId="77777777" w:rsidR="00C63C44" w:rsidRDefault="00C63C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286F" w14:textId="77777777" w:rsidR="00DA681A" w:rsidRDefault="00DA681A">
      <w:r>
        <w:separator/>
      </w:r>
    </w:p>
    <w:p w14:paraId="686B1731" w14:textId="77777777" w:rsidR="00DA681A" w:rsidRDefault="00DA681A"/>
  </w:footnote>
  <w:footnote w:type="continuationSeparator" w:id="0">
    <w:p w14:paraId="2B23C3F3" w14:textId="77777777" w:rsidR="00DA681A" w:rsidRDefault="00DA681A">
      <w:r>
        <w:continuationSeparator/>
      </w:r>
    </w:p>
    <w:p w14:paraId="16211DD1" w14:textId="77777777" w:rsidR="00DA681A" w:rsidRDefault="00DA6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C16E" w14:textId="77777777" w:rsidR="00C63C44" w:rsidRPr="00506286" w:rsidRDefault="00C63C44">
    <w:pPr>
      <w:rPr>
        <w:szCs w:val="18"/>
      </w:rPr>
    </w:pPr>
    <w:r>
      <w:rPr>
        <w:noProof/>
        <w:szCs w:val="18"/>
      </w:rPr>
      <w:drawing>
        <wp:anchor distT="0" distB="0" distL="114300" distR="114300" simplePos="0" relativeHeight="251658241" behindDoc="1" locked="0" layoutInCell="1" allowOverlap="1" wp14:anchorId="67682A7D" wp14:editId="2232FC31">
          <wp:simplePos x="0" y="0"/>
          <wp:positionH relativeFrom="page">
            <wp:posOffset>0</wp:posOffset>
          </wp:positionH>
          <wp:positionV relativeFrom="page">
            <wp:posOffset>0</wp:posOffset>
          </wp:positionV>
          <wp:extent cx="7553325" cy="1638300"/>
          <wp:effectExtent l="0" t="0" r="0" b="12700"/>
          <wp:wrapNone/>
          <wp:docPr id="7" name="Picture 7"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3CE2" w14:textId="77777777" w:rsidR="00C63C44" w:rsidRDefault="00C63C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4B32" w14:textId="77777777" w:rsidR="00C63C44" w:rsidRDefault="00C63C44">
    <w:pPr>
      <w:rPr>
        <w:sz w:val="16"/>
        <w:szCs w:val="16"/>
      </w:rPr>
    </w:pPr>
  </w:p>
  <w:p w14:paraId="33A3853F" w14:textId="77777777" w:rsidR="00C63C44" w:rsidRDefault="00C63C44" w:rsidP="006121B1">
    <w:pPr>
      <w:rPr>
        <w:sz w:val="16"/>
        <w:szCs w:val="16"/>
      </w:rPr>
    </w:pPr>
    <w:r>
      <w:rPr>
        <w:noProof/>
        <w:sz w:val="16"/>
        <w:szCs w:val="16"/>
      </w:rPr>
      <w:drawing>
        <wp:anchor distT="0" distB="0" distL="114300" distR="114300" simplePos="0" relativeHeight="251658247" behindDoc="0" locked="0" layoutInCell="1" allowOverlap="1" wp14:anchorId="1901A42B" wp14:editId="6F03BA38">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w:t>
    </w:r>
    <w:r w:rsidR="009D2451">
      <w:rPr>
        <w:sz w:val="16"/>
        <w:szCs w:val="16"/>
      </w:rPr>
      <w:t>ion</w:t>
    </w:r>
    <w:r>
      <w:rPr>
        <w:sz w:val="16"/>
        <w:szCs w:val="16"/>
      </w:rPr>
      <w:t xml:space="preserve"> Offer</w:t>
    </w:r>
  </w:p>
  <w:p w14:paraId="233B91B0" w14:textId="77777777" w:rsidR="00C63C44" w:rsidRPr="006808BE" w:rsidRDefault="00C63C44" w:rsidP="009D2451">
    <w:pPr>
      <w:rPr>
        <w:szCs w:val="18"/>
      </w:rPr>
    </w:pPr>
    <w:r>
      <w:rPr>
        <w:sz w:val="16"/>
        <w:szCs w:val="16"/>
      </w:rPr>
      <w:t>Sub Annex C-FA 1</w:t>
    </w:r>
    <w:r w:rsidR="009D2451">
      <w:rPr>
        <w:sz w:val="16"/>
        <w:szCs w:val="16"/>
      </w:rPr>
      <w:t>4</w:t>
    </w:r>
    <w:r>
      <w:rPr>
        <w:sz w:val="16"/>
        <w:szCs w:val="16"/>
      </w:rPr>
      <w:t xml:space="preserve"> _ Access to Omantel </w:t>
    </w:r>
    <w:r w:rsidR="00B6728F">
      <w:rPr>
        <w:sz w:val="16"/>
        <w:szCs w:val="16"/>
      </w:rPr>
      <w:t>Landing Station</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FDB" w14:textId="77777777" w:rsidR="00C63C44" w:rsidRPr="006808BE" w:rsidRDefault="00C63C44" w:rsidP="0029357C">
    <w:pPr>
      <w:rPr>
        <w:szCs w:val="18"/>
      </w:rPr>
    </w:pPr>
  </w:p>
  <w:p w14:paraId="4E42ABB2" w14:textId="77777777" w:rsidR="00C63C44" w:rsidRPr="00506286" w:rsidRDefault="00C63C44" w:rsidP="0029357C"/>
  <w:p w14:paraId="6EC19E4F" w14:textId="77777777" w:rsidR="00C63C44" w:rsidRPr="00506286" w:rsidRDefault="00C63C44" w:rsidP="0029357C"/>
  <w:p w14:paraId="14E323F4" w14:textId="77777777" w:rsidR="00C63C44" w:rsidRPr="00506286" w:rsidRDefault="00C63C44" w:rsidP="0029357C"/>
  <w:p w14:paraId="68E706CE" w14:textId="77777777" w:rsidR="00C63C44" w:rsidRPr="00506286" w:rsidRDefault="00C63C44" w:rsidP="0029357C"/>
  <w:p w14:paraId="01FCEB66" w14:textId="77777777" w:rsidR="00C63C44" w:rsidRPr="00506286" w:rsidRDefault="00C63C44" w:rsidP="0029357C"/>
  <w:p w14:paraId="5EDF645F" w14:textId="77777777" w:rsidR="00C63C44" w:rsidRPr="00506286" w:rsidRDefault="00C63C44" w:rsidP="0029357C"/>
  <w:p w14:paraId="3B1A72D2" w14:textId="77777777" w:rsidR="00C63C44" w:rsidRPr="00506286" w:rsidRDefault="00C63C44" w:rsidP="0029357C">
    <w:pPr>
      <w:rPr>
        <w:rStyle w:val="PageNumber"/>
      </w:rPr>
    </w:pPr>
  </w:p>
  <w:p w14:paraId="00B3B8C3" w14:textId="77777777" w:rsidR="00C63C44" w:rsidRPr="00506286" w:rsidRDefault="00C63C44">
    <w:pPr>
      <w:rPr>
        <w:szCs w:val="18"/>
      </w:rPr>
    </w:pPr>
    <w:r>
      <w:rPr>
        <w:noProof/>
        <w:szCs w:val="18"/>
      </w:rPr>
      <w:drawing>
        <wp:anchor distT="0" distB="0" distL="114300" distR="114300" simplePos="0" relativeHeight="251658240" behindDoc="1" locked="0" layoutInCell="1" allowOverlap="1" wp14:anchorId="56F1F413" wp14:editId="1B2D6368">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09C3B57C" w14:textId="77777777" w:rsidR="00C63C44" w:rsidRDefault="00C63C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29530B87"/>
    <w:multiLevelType w:val="multilevel"/>
    <w:tmpl w:val="FCE8DD8A"/>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31EA0D54"/>
    <w:multiLevelType w:val="multilevel"/>
    <w:tmpl w:val="0EE00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FC780E42"/>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617E60E3"/>
    <w:multiLevelType w:val="multilevel"/>
    <w:tmpl w:val="F0360A64"/>
    <w:name w:val="SecHeadList"/>
    <w:styleLink w:val="SecListStyle"/>
    <w:lvl w:ilvl="0">
      <w:start w:val="1"/>
      <w:numFmt w:val="none"/>
      <w:suff w:val="nothing"/>
      <w:lvlText w:val=""/>
      <w:lvlJc w:val="left"/>
      <w:pPr>
        <w:tabs>
          <w:tab w:val="num" w:pos="0"/>
        </w:tabs>
        <w:ind w:left="0" w:firstLine="0"/>
      </w:pPr>
      <w:rPr>
        <w:rFonts w:ascii="Arial" w:hAnsi="Arial" w:cs="Arial" w:hint="default"/>
        <w:b w:val="0"/>
        <w:i w:val="0"/>
        <w:color w:val="4F81BD" w:themeColor="accent1"/>
        <w:sz w:val="36"/>
      </w:rPr>
    </w:lvl>
    <w:lvl w:ilvl="1">
      <w:start w:val="1"/>
      <w:numFmt w:val="decimal"/>
      <w:lvlRestart w:val="0"/>
      <w:isLgl/>
      <w:lvlText w:val="%1%2"/>
      <w:lvlJc w:val="right"/>
      <w:pPr>
        <w:tabs>
          <w:tab w:val="num" w:pos="0"/>
        </w:tabs>
        <w:ind w:left="0" w:hanging="198"/>
      </w:pPr>
      <w:rPr>
        <w:rFonts w:ascii="Arial" w:hAnsi="Arial" w:cs="Arial" w:hint="default"/>
        <w:b w:val="0"/>
        <w:i w:val="0"/>
        <w:color w:val="000000" w:themeColor="text1"/>
        <w:sz w:val="22"/>
      </w:rPr>
    </w:lvl>
    <w:lvl w:ilvl="2">
      <w:start w:val="1"/>
      <w:numFmt w:val="lowerLetter"/>
      <w:lvlText w:val="%3)"/>
      <w:lvlJc w:val="left"/>
      <w:pPr>
        <w:tabs>
          <w:tab w:val="num" w:pos="2184"/>
        </w:tabs>
        <w:ind w:left="2184" w:hanging="340"/>
      </w:pPr>
      <w:rPr>
        <w:rFonts w:hint="default"/>
        <w:b w:val="0"/>
        <w:i w:val="0"/>
        <w:color w:val="4F81BD" w:themeColor="accent1"/>
        <w:sz w:val="22"/>
      </w:rPr>
    </w:lvl>
    <w:lvl w:ilvl="3">
      <w:start w:val="1"/>
      <w:numFmt w:val="lowerRoman"/>
      <w:lvlText w:val="%4."/>
      <w:lvlJc w:val="left"/>
      <w:pPr>
        <w:tabs>
          <w:tab w:val="num" w:pos="680"/>
        </w:tabs>
        <w:ind w:left="680" w:hanging="340"/>
      </w:pPr>
      <w:rPr>
        <w:rFonts w:ascii="Arial" w:hAnsi="Arial" w:cs="Arial" w:hint="default"/>
        <w:b w:val="0"/>
        <w:i w:val="0"/>
        <w:color w:val="4F81BD" w:themeColor="accent1"/>
        <w:sz w:val="22"/>
      </w:rPr>
    </w:lvl>
    <w:lvl w:ilvl="4">
      <w:start w:val="1"/>
      <w:numFmt w:val="bullet"/>
      <w:lvlText w:val="–"/>
      <w:lvlJc w:val="left"/>
      <w:pPr>
        <w:tabs>
          <w:tab w:val="num" w:pos="1020"/>
        </w:tabs>
        <w:ind w:left="1020" w:hanging="340"/>
      </w:pPr>
      <w:rPr>
        <w:rFonts w:ascii="Arial" w:hAnsi="Arial" w:cs="Arial" w:hint="default"/>
        <w:b w:val="0"/>
        <w:i w:val="0"/>
        <w:color w:val="4F81BD" w:themeColor="accent1"/>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65875141">
    <w:abstractNumId w:val="7"/>
  </w:num>
  <w:num w:numId="2" w16cid:durableId="1563983573">
    <w:abstractNumId w:val="6"/>
  </w:num>
  <w:num w:numId="3" w16cid:durableId="1478378467">
    <w:abstractNumId w:val="10"/>
  </w:num>
  <w:num w:numId="4" w16cid:durableId="1958292270">
    <w:abstractNumId w:val="2"/>
  </w:num>
  <w:num w:numId="5" w16cid:durableId="920523896">
    <w:abstractNumId w:val="3"/>
  </w:num>
  <w:num w:numId="6" w16cid:durableId="1062603282">
    <w:abstractNumId w:val="0"/>
  </w:num>
  <w:num w:numId="7" w16cid:durableId="486358214">
    <w:abstractNumId w:val="8"/>
  </w:num>
  <w:num w:numId="8" w16cid:durableId="730426661">
    <w:abstractNumId w:val="4"/>
  </w:num>
  <w:num w:numId="9" w16cid:durableId="1776637749">
    <w:abstractNumId w:val="1"/>
  </w:num>
  <w:num w:numId="10" w16cid:durableId="1827086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934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84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5180830">
    <w:abstractNumId w:val="7"/>
  </w:num>
  <w:num w:numId="14" w16cid:durableId="1613659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9507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954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3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4342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956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649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4605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6308862">
    <w:abstractNumId w:val="9"/>
  </w:num>
  <w:num w:numId="23" w16cid:durableId="446239793">
    <w:abstractNumId w:val="5"/>
  </w:num>
  <w:num w:numId="24" w16cid:durableId="20472168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950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8847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3379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519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5402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8072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2337063">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6126202">
    <w:abstractNumId w:val="7"/>
  </w:num>
  <w:num w:numId="33" w16cid:durableId="1824465727">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540677">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2190"/>
    <w:rsid w:val="000048A5"/>
    <w:rsid w:val="0001604C"/>
    <w:rsid w:val="000203B9"/>
    <w:rsid w:val="000209E2"/>
    <w:rsid w:val="00042618"/>
    <w:rsid w:val="00047CF7"/>
    <w:rsid w:val="00050738"/>
    <w:rsid w:val="0006321E"/>
    <w:rsid w:val="00066D26"/>
    <w:rsid w:val="0007043A"/>
    <w:rsid w:val="0007183D"/>
    <w:rsid w:val="000816C8"/>
    <w:rsid w:val="00085D16"/>
    <w:rsid w:val="00087534"/>
    <w:rsid w:val="00087721"/>
    <w:rsid w:val="000939B3"/>
    <w:rsid w:val="000950EA"/>
    <w:rsid w:val="000961E0"/>
    <w:rsid w:val="000A251E"/>
    <w:rsid w:val="000A5655"/>
    <w:rsid w:val="000A6E58"/>
    <w:rsid w:val="000A759D"/>
    <w:rsid w:val="000B1EEA"/>
    <w:rsid w:val="000B30BF"/>
    <w:rsid w:val="000B4F15"/>
    <w:rsid w:val="000B5477"/>
    <w:rsid w:val="000B63E8"/>
    <w:rsid w:val="000C4729"/>
    <w:rsid w:val="000C474D"/>
    <w:rsid w:val="000C4E02"/>
    <w:rsid w:val="000C5AF0"/>
    <w:rsid w:val="000D0671"/>
    <w:rsid w:val="000D73EC"/>
    <w:rsid w:val="000D749A"/>
    <w:rsid w:val="000E0AE9"/>
    <w:rsid w:val="000E1947"/>
    <w:rsid w:val="000E21C7"/>
    <w:rsid w:val="000E2E90"/>
    <w:rsid w:val="000E47E1"/>
    <w:rsid w:val="000F2A46"/>
    <w:rsid w:val="0010262C"/>
    <w:rsid w:val="0010270A"/>
    <w:rsid w:val="00106CF2"/>
    <w:rsid w:val="00110BD4"/>
    <w:rsid w:val="00116A48"/>
    <w:rsid w:val="00126F7B"/>
    <w:rsid w:val="00130D62"/>
    <w:rsid w:val="00131269"/>
    <w:rsid w:val="00140FE0"/>
    <w:rsid w:val="00143B0F"/>
    <w:rsid w:val="00144294"/>
    <w:rsid w:val="0014447C"/>
    <w:rsid w:val="00157BF7"/>
    <w:rsid w:val="00167CF6"/>
    <w:rsid w:val="00171596"/>
    <w:rsid w:val="00174E43"/>
    <w:rsid w:val="0018593D"/>
    <w:rsid w:val="00186825"/>
    <w:rsid w:val="00186D82"/>
    <w:rsid w:val="00186F17"/>
    <w:rsid w:val="0018774B"/>
    <w:rsid w:val="001A23D8"/>
    <w:rsid w:val="001A6C2D"/>
    <w:rsid w:val="001A7535"/>
    <w:rsid w:val="001B0232"/>
    <w:rsid w:val="001B6486"/>
    <w:rsid w:val="001C02E9"/>
    <w:rsid w:val="001C41F7"/>
    <w:rsid w:val="001C5CEB"/>
    <w:rsid w:val="001D1951"/>
    <w:rsid w:val="001D3401"/>
    <w:rsid w:val="001D5756"/>
    <w:rsid w:val="001F1BCD"/>
    <w:rsid w:val="001F1D19"/>
    <w:rsid w:val="001F5C26"/>
    <w:rsid w:val="002068F6"/>
    <w:rsid w:val="002168F9"/>
    <w:rsid w:val="00220228"/>
    <w:rsid w:val="002224FD"/>
    <w:rsid w:val="00225EC5"/>
    <w:rsid w:val="002315DF"/>
    <w:rsid w:val="00234EE9"/>
    <w:rsid w:val="002406BE"/>
    <w:rsid w:val="0024185C"/>
    <w:rsid w:val="00242293"/>
    <w:rsid w:val="00245B21"/>
    <w:rsid w:val="00246D32"/>
    <w:rsid w:val="002473F0"/>
    <w:rsid w:val="0025073F"/>
    <w:rsid w:val="00250C7F"/>
    <w:rsid w:val="002542BD"/>
    <w:rsid w:val="00256283"/>
    <w:rsid w:val="00257AE9"/>
    <w:rsid w:val="00263724"/>
    <w:rsid w:val="002639B3"/>
    <w:rsid w:val="002641F3"/>
    <w:rsid w:val="00264744"/>
    <w:rsid w:val="00267B14"/>
    <w:rsid w:val="00267BC6"/>
    <w:rsid w:val="00270FD2"/>
    <w:rsid w:val="00275860"/>
    <w:rsid w:val="00282C33"/>
    <w:rsid w:val="00285E04"/>
    <w:rsid w:val="00286250"/>
    <w:rsid w:val="00287EBA"/>
    <w:rsid w:val="00291C12"/>
    <w:rsid w:val="0029328C"/>
    <w:rsid w:val="0029357C"/>
    <w:rsid w:val="002A391F"/>
    <w:rsid w:val="002A3A70"/>
    <w:rsid w:val="002A7BCA"/>
    <w:rsid w:val="002B483A"/>
    <w:rsid w:val="002B592E"/>
    <w:rsid w:val="002B602C"/>
    <w:rsid w:val="002C5C7A"/>
    <w:rsid w:val="002C7E66"/>
    <w:rsid w:val="002D66F1"/>
    <w:rsid w:val="002E2547"/>
    <w:rsid w:val="002F236D"/>
    <w:rsid w:val="002F33FB"/>
    <w:rsid w:val="002F4EA1"/>
    <w:rsid w:val="002F5687"/>
    <w:rsid w:val="002F7482"/>
    <w:rsid w:val="00301B5B"/>
    <w:rsid w:val="00301EE9"/>
    <w:rsid w:val="00303066"/>
    <w:rsid w:val="003032BC"/>
    <w:rsid w:val="00312648"/>
    <w:rsid w:val="00314D76"/>
    <w:rsid w:val="00321B67"/>
    <w:rsid w:val="00322577"/>
    <w:rsid w:val="0032406C"/>
    <w:rsid w:val="00325582"/>
    <w:rsid w:val="003311EF"/>
    <w:rsid w:val="00341E72"/>
    <w:rsid w:val="00343B14"/>
    <w:rsid w:val="00346B73"/>
    <w:rsid w:val="00346D45"/>
    <w:rsid w:val="00346E04"/>
    <w:rsid w:val="0035468B"/>
    <w:rsid w:val="00354CA9"/>
    <w:rsid w:val="00354E0C"/>
    <w:rsid w:val="0036059F"/>
    <w:rsid w:val="0036078E"/>
    <w:rsid w:val="00362485"/>
    <w:rsid w:val="00363A87"/>
    <w:rsid w:val="00364030"/>
    <w:rsid w:val="00367578"/>
    <w:rsid w:val="00374420"/>
    <w:rsid w:val="003769B2"/>
    <w:rsid w:val="00386EEA"/>
    <w:rsid w:val="00390F39"/>
    <w:rsid w:val="0039119E"/>
    <w:rsid w:val="00393BC8"/>
    <w:rsid w:val="003A2587"/>
    <w:rsid w:val="003A4FE4"/>
    <w:rsid w:val="003A6587"/>
    <w:rsid w:val="003B1EBE"/>
    <w:rsid w:val="003B44C3"/>
    <w:rsid w:val="003B4D5B"/>
    <w:rsid w:val="003C293A"/>
    <w:rsid w:val="003C612C"/>
    <w:rsid w:val="003D6BD9"/>
    <w:rsid w:val="003E102F"/>
    <w:rsid w:val="003E2AEF"/>
    <w:rsid w:val="003E4538"/>
    <w:rsid w:val="003E6055"/>
    <w:rsid w:val="003F048D"/>
    <w:rsid w:val="003F41F3"/>
    <w:rsid w:val="003F46AE"/>
    <w:rsid w:val="003F5BF0"/>
    <w:rsid w:val="003F5E75"/>
    <w:rsid w:val="0040029D"/>
    <w:rsid w:val="0040407C"/>
    <w:rsid w:val="00404C9D"/>
    <w:rsid w:val="00405B48"/>
    <w:rsid w:val="00407B37"/>
    <w:rsid w:val="00411C84"/>
    <w:rsid w:val="00411D24"/>
    <w:rsid w:val="004206AD"/>
    <w:rsid w:val="004306A0"/>
    <w:rsid w:val="004359E7"/>
    <w:rsid w:val="0043779A"/>
    <w:rsid w:val="00441C8F"/>
    <w:rsid w:val="00445BDF"/>
    <w:rsid w:val="0045432F"/>
    <w:rsid w:val="00456FB2"/>
    <w:rsid w:val="00461480"/>
    <w:rsid w:val="0047443F"/>
    <w:rsid w:val="00476E0D"/>
    <w:rsid w:val="00485746"/>
    <w:rsid w:val="00485DD7"/>
    <w:rsid w:val="00486FB4"/>
    <w:rsid w:val="00494B64"/>
    <w:rsid w:val="004A3633"/>
    <w:rsid w:val="004A3A69"/>
    <w:rsid w:val="004B3FEE"/>
    <w:rsid w:val="004B6260"/>
    <w:rsid w:val="004B6C9C"/>
    <w:rsid w:val="004C12F1"/>
    <w:rsid w:val="004C27DD"/>
    <w:rsid w:val="004D070C"/>
    <w:rsid w:val="004E1484"/>
    <w:rsid w:val="004E3C20"/>
    <w:rsid w:val="004E73C7"/>
    <w:rsid w:val="004E7DEE"/>
    <w:rsid w:val="004F2D86"/>
    <w:rsid w:val="004F5CF8"/>
    <w:rsid w:val="004F614F"/>
    <w:rsid w:val="00500321"/>
    <w:rsid w:val="00501D6B"/>
    <w:rsid w:val="00513A96"/>
    <w:rsid w:val="00520855"/>
    <w:rsid w:val="00520AC5"/>
    <w:rsid w:val="00525B15"/>
    <w:rsid w:val="00526914"/>
    <w:rsid w:val="00531429"/>
    <w:rsid w:val="00544E2A"/>
    <w:rsid w:val="005458E9"/>
    <w:rsid w:val="00556A58"/>
    <w:rsid w:val="00556B0E"/>
    <w:rsid w:val="005678C8"/>
    <w:rsid w:val="005739C9"/>
    <w:rsid w:val="00581FA7"/>
    <w:rsid w:val="00590805"/>
    <w:rsid w:val="005923CA"/>
    <w:rsid w:val="00592B0F"/>
    <w:rsid w:val="00593C5B"/>
    <w:rsid w:val="00595886"/>
    <w:rsid w:val="005A1696"/>
    <w:rsid w:val="005A3860"/>
    <w:rsid w:val="005A535C"/>
    <w:rsid w:val="005A6581"/>
    <w:rsid w:val="005A6991"/>
    <w:rsid w:val="005C03AF"/>
    <w:rsid w:val="005C215E"/>
    <w:rsid w:val="005C39A2"/>
    <w:rsid w:val="005C5358"/>
    <w:rsid w:val="005C5D42"/>
    <w:rsid w:val="005C68D5"/>
    <w:rsid w:val="005C6E49"/>
    <w:rsid w:val="005C75C8"/>
    <w:rsid w:val="005C7C08"/>
    <w:rsid w:val="005D1F2F"/>
    <w:rsid w:val="005D5E43"/>
    <w:rsid w:val="005D6072"/>
    <w:rsid w:val="005D7ADF"/>
    <w:rsid w:val="005E247D"/>
    <w:rsid w:val="005F158C"/>
    <w:rsid w:val="005F297D"/>
    <w:rsid w:val="005F7904"/>
    <w:rsid w:val="00602E3A"/>
    <w:rsid w:val="006121B1"/>
    <w:rsid w:val="00615395"/>
    <w:rsid w:val="00616C38"/>
    <w:rsid w:val="00622539"/>
    <w:rsid w:val="00625A34"/>
    <w:rsid w:val="006275EC"/>
    <w:rsid w:val="0063159D"/>
    <w:rsid w:val="0063666E"/>
    <w:rsid w:val="006434F9"/>
    <w:rsid w:val="00645757"/>
    <w:rsid w:val="0064689C"/>
    <w:rsid w:val="006506FD"/>
    <w:rsid w:val="00653575"/>
    <w:rsid w:val="0066499B"/>
    <w:rsid w:val="00670F62"/>
    <w:rsid w:val="00675E90"/>
    <w:rsid w:val="00676D08"/>
    <w:rsid w:val="006875A1"/>
    <w:rsid w:val="00687FCD"/>
    <w:rsid w:val="00691102"/>
    <w:rsid w:val="006945E5"/>
    <w:rsid w:val="00695D19"/>
    <w:rsid w:val="006A3294"/>
    <w:rsid w:val="006A6B4A"/>
    <w:rsid w:val="006A79B6"/>
    <w:rsid w:val="006B55FE"/>
    <w:rsid w:val="006B68E4"/>
    <w:rsid w:val="006C1ED1"/>
    <w:rsid w:val="006C2A86"/>
    <w:rsid w:val="006D15AC"/>
    <w:rsid w:val="006D4ED1"/>
    <w:rsid w:val="006D5577"/>
    <w:rsid w:val="006D64A1"/>
    <w:rsid w:val="006E4FCE"/>
    <w:rsid w:val="006E53EA"/>
    <w:rsid w:val="006F60BC"/>
    <w:rsid w:val="006F6B85"/>
    <w:rsid w:val="00700712"/>
    <w:rsid w:val="007025C9"/>
    <w:rsid w:val="0071019E"/>
    <w:rsid w:val="0071091B"/>
    <w:rsid w:val="007134AB"/>
    <w:rsid w:val="00713F36"/>
    <w:rsid w:val="00714635"/>
    <w:rsid w:val="007157CA"/>
    <w:rsid w:val="007255DB"/>
    <w:rsid w:val="00725FF4"/>
    <w:rsid w:val="00732EB8"/>
    <w:rsid w:val="0073340F"/>
    <w:rsid w:val="0073794D"/>
    <w:rsid w:val="00746874"/>
    <w:rsid w:val="0074771A"/>
    <w:rsid w:val="00750160"/>
    <w:rsid w:val="00754FE2"/>
    <w:rsid w:val="00760EE8"/>
    <w:rsid w:val="00761CEB"/>
    <w:rsid w:val="0076353A"/>
    <w:rsid w:val="007644F7"/>
    <w:rsid w:val="007659B8"/>
    <w:rsid w:val="00767710"/>
    <w:rsid w:val="00772AA1"/>
    <w:rsid w:val="0077668D"/>
    <w:rsid w:val="00782313"/>
    <w:rsid w:val="00792F0C"/>
    <w:rsid w:val="007932CA"/>
    <w:rsid w:val="00793D80"/>
    <w:rsid w:val="00794D74"/>
    <w:rsid w:val="007A5A7C"/>
    <w:rsid w:val="007A5C75"/>
    <w:rsid w:val="007B3D57"/>
    <w:rsid w:val="007C1868"/>
    <w:rsid w:val="007C5BA0"/>
    <w:rsid w:val="007E45D5"/>
    <w:rsid w:val="007E6559"/>
    <w:rsid w:val="007E6DA9"/>
    <w:rsid w:val="007E70D2"/>
    <w:rsid w:val="00811ACB"/>
    <w:rsid w:val="00812FCC"/>
    <w:rsid w:val="008148FE"/>
    <w:rsid w:val="00820520"/>
    <w:rsid w:val="0082176C"/>
    <w:rsid w:val="00822BA3"/>
    <w:rsid w:val="00824979"/>
    <w:rsid w:val="00826D22"/>
    <w:rsid w:val="008277AE"/>
    <w:rsid w:val="00832C79"/>
    <w:rsid w:val="008439F9"/>
    <w:rsid w:val="00852479"/>
    <w:rsid w:val="00864D96"/>
    <w:rsid w:val="00875808"/>
    <w:rsid w:val="008855AD"/>
    <w:rsid w:val="00887629"/>
    <w:rsid w:val="008908A4"/>
    <w:rsid w:val="008A1934"/>
    <w:rsid w:val="008A4FAE"/>
    <w:rsid w:val="008A688C"/>
    <w:rsid w:val="008B0ED4"/>
    <w:rsid w:val="008B3998"/>
    <w:rsid w:val="008B6DC4"/>
    <w:rsid w:val="008B7B73"/>
    <w:rsid w:val="008C0CA4"/>
    <w:rsid w:val="008C2C7D"/>
    <w:rsid w:val="008C62FD"/>
    <w:rsid w:val="008D3781"/>
    <w:rsid w:val="008E422A"/>
    <w:rsid w:val="008E4B60"/>
    <w:rsid w:val="008E4F25"/>
    <w:rsid w:val="008E55DD"/>
    <w:rsid w:val="008E7AB0"/>
    <w:rsid w:val="008F0146"/>
    <w:rsid w:val="008F5119"/>
    <w:rsid w:val="00900E19"/>
    <w:rsid w:val="009012B1"/>
    <w:rsid w:val="0090193F"/>
    <w:rsid w:val="00902443"/>
    <w:rsid w:val="00907173"/>
    <w:rsid w:val="0092136A"/>
    <w:rsid w:val="00921D7C"/>
    <w:rsid w:val="00927CE6"/>
    <w:rsid w:val="0093015B"/>
    <w:rsid w:val="00944469"/>
    <w:rsid w:val="00944976"/>
    <w:rsid w:val="00945B7A"/>
    <w:rsid w:val="00946023"/>
    <w:rsid w:val="00946D2B"/>
    <w:rsid w:val="00947904"/>
    <w:rsid w:val="009538E8"/>
    <w:rsid w:val="00957ACC"/>
    <w:rsid w:val="00960541"/>
    <w:rsid w:val="00973BA8"/>
    <w:rsid w:val="009777ED"/>
    <w:rsid w:val="009834AB"/>
    <w:rsid w:val="00984832"/>
    <w:rsid w:val="00984CC0"/>
    <w:rsid w:val="0098721F"/>
    <w:rsid w:val="0099650B"/>
    <w:rsid w:val="009966CC"/>
    <w:rsid w:val="009A21FD"/>
    <w:rsid w:val="009B23AB"/>
    <w:rsid w:val="009B2585"/>
    <w:rsid w:val="009B4B2D"/>
    <w:rsid w:val="009C08D3"/>
    <w:rsid w:val="009C2C64"/>
    <w:rsid w:val="009C45AD"/>
    <w:rsid w:val="009D2451"/>
    <w:rsid w:val="009E15DB"/>
    <w:rsid w:val="009E7642"/>
    <w:rsid w:val="009F424E"/>
    <w:rsid w:val="009F5303"/>
    <w:rsid w:val="009F5B18"/>
    <w:rsid w:val="00A00F3F"/>
    <w:rsid w:val="00A04C28"/>
    <w:rsid w:val="00A0529C"/>
    <w:rsid w:val="00A1110A"/>
    <w:rsid w:val="00A17C52"/>
    <w:rsid w:val="00A22B6D"/>
    <w:rsid w:val="00A23AA0"/>
    <w:rsid w:val="00A241CB"/>
    <w:rsid w:val="00A254AD"/>
    <w:rsid w:val="00A334C4"/>
    <w:rsid w:val="00A339A5"/>
    <w:rsid w:val="00A33B0C"/>
    <w:rsid w:val="00A34748"/>
    <w:rsid w:val="00A37CBE"/>
    <w:rsid w:val="00A37ED8"/>
    <w:rsid w:val="00A457D7"/>
    <w:rsid w:val="00A46920"/>
    <w:rsid w:val="00A559BF"/>
    <w:rsid w:val="00A56DC9"/>
    <w:rsid w:val="00A61C27"/>
    <w:rsid w:val="00A70066"/>
    <w:rsid w:val="00A7088D"/>
    <w:rsid w:val="00A76C4B"/>
    <w:rsid w:val="00A77C31"/>
    <w:rsid w:val="00A8350C"/>
    <w:rsid w:val="00A86D94"/>
    <w:rsid w:val="00A91C9C"/>
    <w:rsid w:val="00AB26B2"/>
    <w:rsid w:val="00AB2E5B"/>
    <w:rsid w:val="00AB66E9"/>
    <w:rsid w:val="00AB67CD"/>
    <w:rsid w:val="00AC1287"/>
    <w:rsid w:val="00AC44E2"/>
    <w:rsid w:val="00AC6AA0"/>
    <w:rsid w:val="00AC7329"/>
    <w:rsid w:val="00AD61E3"/>
    <w:rsid w:val="00AD6B9E"/>
    <w:rsid w:val="00AE05E4"/>
    <w:rsid w:val="00AE2E41"/>
    <w:rsid w:val="00AF556F"/>
    <w:rsid w:val="00B04545"/>
    <w:rsid w:val="00B0717F"/>
    <w:rsid w:val="00B10AE8"/>
    <w:rsid w:val="00B146DA"/>
    <w:rsid w:val="00B20F1D"/>
    <w:rsid w:val="00B21221"/>
    <w:rsid w:val="00B24F05"/>
    <w:rsid w:val="00B301D6"/>
    <w:rsid w:val="00B356F3"/>
    <w:rsid w:val="00B407F6"/>
    <w:rsid w:val="00B449D6"/>
    <w:rsid w:val="00B46F53"/>
    <w:rsid w:val="00B51E27"/>
    <w:rsid w:val="00B570F1"/>
    <w:rsid w:val="00B65911"/>
    <w:rsid w:val="00B65B16"/>
    <w:rsid w:val="00B6728F"/>
    <w:rsid w:val="00B736A7"/>
    <w:rsid w:val="00B75C15"/>
    <w:rsid w:val="00B80CED"/>
    <w:rsid w:val="00B81691"/>
    <w:rsid w:val="00B85855"/>
    <w:rsid w:val="00B94D42"/>
    <w:rsid w:val="00B9543C"/>
    <w:rsid w:val="00BA1D62"/>
    <w:rsid w:val="00BB00E6"/>
    <w:rsid w:val="00BB323E"/>
    <w:rsid w:val="00BB42D5"/>
    <w:rsid w:val="00BB42D9"/>
    <w:rsid w:val="00BB5A75"/>
    <w:rsid w:val="00BB67EA"/>
    <w:rsid w:val="00BC077F"/>
    <w:rsid w:val="00BD00B6"/>
    <w:rsid w:val="00BD52DE"/>
    <w:rsid w:val="00BE331E"/>
    <w:rsid w:val="00BE5FAB"/>
    <w:rsid w:val="00BE65FB"/>
    <w:rsid w:val="00BE66E3"/>
    <w:rsid w:val="00BE6F38"/>
    <w:rsid w:val="00BE74BD"/>
    <w:rsid w:val="00BF6DF2"/>
    <w:rsid w:val="00BF7E96"/>
    <w:rsid w:val="00C068C5"/>
    <w:rsid w:val="00C12853"/>
    <w:rsid w:val="00C200B2"/>
    <w:rsid w:val="00C205A5"/>
    <w:rsid w:val="00C20EB0"/>
    <w:rsid w:val="00C21DFE"/>
    <w:rsid w:val="00C231B0"/>
    <w:rsid w:val="00C300C2"/>
    <w:rsid w:val="00C404AB"/>
    <w:rsid w:val="00C410EA"/>
    <w:rsid w:val="00C41D3F"/>
    <w:rsid w:val="00C42D81"/>
    <w:rsid w:val="00C51061"/>
    <w:rsid w:val="00C54C17"/>
    <w:rsid w:val="00C55A42"/>
    <w:rsid w:val="00C56D02"/>
    <w:rsid w:val="00C63C44"/>
    <w:rsid w:val="00C708F7"/>
    <w:rsid w:val="00C740E1"/>
    <w:rsid w:val="00C74840"/>
    <w:rsid w:val="00C758DD"/>
    <w:rsid w:val="00C77FA7"/>
    <w:rsid w:val="00C8484F"/>
    <w:rsid w:val="00C85553"/>
    <w:rsid w:val="00C874A3"/>
    <w:rsid w:val="00C90E77"/>
    <w:rsid w:val="00C95138"/>
    <w:rsid w:val="00C96BE6"/>
    <w:rsid w:val="00CA20AF"/>
    <w:rsid w:val="00CA5A63"/>
    <w:rsid w:val="00CA7361"/>
    <w:rsid w:val="00CB7957"/>
    <w:rsid w:val="00CC4A87"/>
    <w:rsid w:val="00CC65AD"/>
    <w:rsid w:val="00CD06F4"/>
    <w:rsid w:val="00CD4B2C"/>
    <w:rsid w:val="00CE3BBA"/>
    <w:rsid w:val="00CE6BF1"/>
    <w:rsid w:val="00CE74A7"/>
    <w:rsid w:val="00CF0C69"/>
    <w:rsid w:val="00D01C21"/>
    <w:rsid w:val="00D03410"/>
    <w:rsid w:val="00D039CD"/>
    <w:rsid w:val="00D12152"/>
    <w:rsid w:val="00D14CD7"/>
    <w:rsid w:val="00D14ECB"/>
    <w:rsid w:val="00D21D9F"/>
    <w:rsid w:val="00D2356B"/>
    <w:rsid w:val="00D27A72"/>
    <w:rsid w:val="00D31386"/>
    <w:rsid w:val="00D32813"/>
    <w:rsid w:val="00D32FE3"/>
    <w:rsid w:val="00D45724"/>
    <w:rsid w:val="00D53826"/>
    <w:rsid w:val="00D540B8"/>
    <w:rsid w:val="00D55D9A"/>
    <w:rsid w:val="00D61AC1"/>
    <w:rsid w:val="00D6321C"/>
    <w:rsid w:val="00D67389"/>
    <w:rsid w:val="00D70C7B"/>
    <w:rsid w:val="00D72663"/>
    <w:rsid w:val="00D76310"/>
    <w:rsid w:val="00D82ECD"/>
    <w:rsid w:val="00D84159"/>
    <w:rsid w:val="00D8745B"/>
    <w:rsid w:val="00D91928"/>
    <w:rsid w:val="00D94CE4"/>
    <w:rsid w:val="00D96707"/>
    <w:rsid w:val="00DA681A"/>
    <w:rsid w:val="00DB1819"/>
    <w:rsid w:val="00DB37D4"/>
    <w:rsid w:val="00DC154D"/>
    <w:rsid w:val="00DC409A"/>
    <w:rsid w:val="00DC42F9"/>
    <w:rsid w:val="00DD39B4"/>
    <w:rsid w:val="00DD477F"/>
    <w:rsid w:val="00DD6EF0"/>
    <w:rsid w:val="00DE1E52"/>
    <w:rsid w:val="00E0292F"/>
    <w:rsid w:val="00E02D80"/>
    <w:rsid w:val="00E06AC6"/>
    <w:rsid w:val="00E07FDC"/>
    <w:rsid w:val="00E24FAC"/>
    <w:rsid w:val="00E33973"/>
    <w:rsid w:val="00E35048"/>
    <w:rsid w:val="00E46F24"/>
    <w:rsid w:val="00E5083C"/>
    <w:rsid w:val="00E51ED2"/>
    <w:rsid w:val="00E543D0"/>
    <w:rsid w:val="00E568AD"/>
    <w:rsid w:val="00E60F5C"/>
    <w:rsid w:val="00E615A3"/>
    <w:rsid w:val="00E61B1B"/>
    <w:rsid w:val="00E635D4"/>
    <w:rsid w:val="00E658D3"/>
    <w:rsid w:val="00E66A2A"/>
    <w:rsid w:val="00E6715E"/>
    <w:rsid w:val="00E71655"/>
    <w:rsid w:val="00E7446E"/>
    <w:rsid w:val="00E8160F"/>
    <w:rsid w:val="00E8470D"/>
    <w:rsid w:val="00E927E9"/>
    <w:rsid w:val="00E95D1E"/>
    <w:rsid w:val="00EA0276"/>
    <w:rsid w:val="00EA20CF"/>
    <w:rsid w:val="00EA310F"/>
    <w:rsid w:val="00EA32B1"/>
    <w:rsid w:val="00EA408F"/>
    <w:rsid w:val="00EB2139"/>
    <w:rsid w:val="00EB3059"/>
    <w:rsid w:val="00EB3E25"/>
    <w:rsid w:val="00EB461C"/>
    <w:rsid w:val="00EB7310"/>
    <w:rsid w:val="00EC77B8"/>
    <w:rsid w:val="00ED018F"/>
    <w:rsid w:val="00ED0E75"/>
    <w:rsid w:val="00EE005E"/>
    <w:rsid w:val="00EE1AA2"/>
    <w:rsid w:val="00EE6650"/>
    <w:rsid w:val="00EF4A8D"/>
    <w:rsid w:val="00EF5596"/>
    <w:rsid w:val="00EF72D2"/>
    <w:rsid w:val="00F009A3"/>
    <w:rsid w:val="00F03AAE"/>
    <w:rsid w:val="00F04B8F"/>
    <w:rsid w:val="00F06FED"/>
    <w:rsid w:val="00F111A5"/>
    <w:rsid w:val="00F13DBC"/>
    <w:rsid w:val="00F16122"/>
    <w:rsid w:val="00F24BEA"/>
    <w:rsid w:val="00F2549C"/>
    <w:rsid w:val="00F34F8F"/>
    <w:rsid w:val="00F4201B"/>
    <w:rsid w:val="00F43483"/>
    <w:rsid w:val="00F44344"/>
    <w:rsid w:val="00F46A2D"/>
    <w:rsid w:val="00F502C3"/>
    <w:rsid w:val="00F642B5"/>
    <w:rsid w:val="00F659EC"/>
    <w:rsid w:val="00F7445F"/>
    <w:rsid w:val="00F81392"/>
    <w:rsid w:val="00F8375E"/>
    <w:rsid w:val="00F86022"/>
    <w:rsid w:val="00F90995"/>
    <w:rsid w:val="00F9380F"/>
    <w:rsid w:val="00F94339"/>
    <w:rsid w:val="00FA67D2"/>
    <w:rsid w:val="00FB064D"/>
    <w:rsid w:val="00FB3609"/>
    <w:rsid w:val="00FB4D6E"/>
    <w:rsid w:val="00FC1857"/>
    <w:rsid w:val="00FC4356"/>
    <w:rsid w:val="00FC6EA6"/>
    <w:rsid w:val="00FC7BA4"/>
    <w:rsid w:val="00FD094D"/>
    <w:rsid w:val="00FD3039"/>
    <w:rsid w:val="00FD3D1C"/>
    <w:rsid w:val="00FE2E1F"/>
    <w:rsid w:val="00FE5356"/>
    <w:rsid w:val="00FE7D27"/>
    <w:rsid w:val="00FF3EB4"/>
    <w:rsid w:val="00FF59EB"/>
    <w:rsid w:val="00FF6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24D2CC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uiPriority w:val="1"/>
    <w:qFormat/>
    <w:rsid w:val="00C95138"/>
    <w:pPr>
      <w:pageBreakBefore/>
      <w:numPr>
        <w:numId w:val="13"/>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3"/>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3"/>
      </w:numPr>
      <w:spacing w:before="240" w:line="360" w:lineRule="auto"/>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65911"/>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B65911"/>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Default">
    <w:name w:val="Default"/>
    <w:rsid w:val="007157CA"/>
    <w:pPr>
      <w:autoSpaceDE w:val="0"/>
      <w:autoSpaceDN w:val="0"/>
      <w:adjustRightInd w:val="0"/>
    </w:pPr>
    <w:rPr>
      <w:rFonts w:ascii="Garamond" w:hAnsi="Garamond" w:cs="Garamond"/>
      <w:color w:val="000000"/>
      <w:sz w:val="24"/>
      <w:szCs w:val="24"/>
    </w:rPr>
  </w:style>
  <w:style w:type="paragraph" w:styleId="Revision">
    <w:name w:val="Revision"/>
    <w:hidden/>
    <w:uiPriority w:val="71"/>
    <w:semiHidden/>
    <w:rsid w:val="00407B37"/>
    <w:rPr>
      <w:rFonts w:ascii="Helvetica" w:hAnsi="Helvetica"/>
      <w:szCs w:val="24"/>
    </w:rPr>
  </w:style>
  <w:style w:type="paragraph" w:customStyle="1" w:styleId="BodyTextNum">
    <w:name w:val="~BodyTextNum"/>
    <w:basedOn w:val="Normal"/>
    <w:uiPriority w:val="2"/>
    <w:qFormat/>
    <w:rsid w:val="007B3D57"/>
    <w:pPr>
      <w:tabs>
        <w:tab w:val="num" w:pos="0"/>
      </w:tabs>
      <w:spacing w:before="120" w:after="120" w:line="264" w:lineRule="auto"/>
      <w:ind w:hanging="198"/>
      <w:jc w:val="both"/>
    </w:pPr>
    <w:rPr>
      <w:rFonts w:ascii="Garamond" w:hAnsi="Garamond" w:cs="Arial"/>
      <w:color w:val="000000" w:themeColor="text1"/>
      <w:sz w:val="28"/>
      <w:szCs w:val="20"/>
      <w:lang w:val="en-GB"/>
    </w:rPr>
  </w:style>
  <w:style w:type="paragraph" w:customStyle="1" w:styleId="ParaNumBullet1">
    <w:name w:val="~ParaNumBullet1"/>
    <w:basedOn w:val="Normal"/>
    <w:uiPriority w:val="3"/>
    <w:qFormat/>
    <w:rsid w:val="007B3D57"/>
    <w:pPr>
      <w:tabs>
        <w:tab w:val="num" w:pos="2184"/>
      </w:tabs>
      <w:spacing w:before="120" w:after="120" w:line="264" w:lineRule="auto"/>
      <w:ind w:left="2184" w:hanging="340"/>
      <w:jc w:val="both"/>
    </w:pPr>
    <w:rPr>
      <w:rFonts w:ascii="Garamond" w:eastAsia="Calibri" w:hAnsi="Garamond" w:cs="Arial"/>
      <w:color w:val="000000" w:themeColor="text1"/>
      <w:sz w:val="28"/>
      <w:szCs w:val="20"/>
      <w:lang w:val="en-GB"/>
    </w:rPr>
  </w:style>
  <w:style w:type="paragraph" w:customStyle="1" w:styleId="ParaNumBullet2">
    <w:name w:val="~ParaNumBullet2"/>
    <w:basedOn w:val="ParaNumBullet1"/>
    <w:uiPriority w:val="3"/>
    <w:qFormat/>
    <w:rsid w:val="007B3D57"/>
    <w:pPr>
      <w:tabs>
        <w:tab w:val="clear" w:pos="2184"/>
        <w:tab w:val="num" w:pos="680"/>
      </w:tabs>
      <w:ind w:left="680"/>
    </w:pPr>
  </w:style>
  <w:style w:type="paragraph" w:customStyle="1" w:styleId="ParaNumBullet3">
    <w:name w:val="~ParaNumBullet3"/>
    <w:basedOn w:val="ParaNumBullet2"/>
    <w:uiPriority w:val="3"/>
    <w:qFormat/>
    <w:rsid w:val="007B3D57"/>
    <w:pPr>
      <w:tabs>
        <w:tab w:val="clear" w:pos="680"/>
        <w:tab w:val="num" w:pos="1020"/>
      </w:tabs>
      <w:ind w:left="1020"/>
    </w:pPr>
  </w:style>
  <w:style w:type="numbering" w:customStyle="1" w:styleId="SecListStyle">
    <w:name w:val="~SecListStyle"/>
    <w:uiPriority w:val="99"/>
    <w:rsid w:val="007B3D5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1774">
      <w:bodyDiv w:val="1"/>
      <w:marLeft w:val="0"/>
      <w:marRight w:val="0"/>
      <w:marTop w:val="0"/>
      <w:marBottom w:val="0"/>
      <w:divBdr>
        <w:top w:val="none" w:sz="0" w:space="0" w:color="auto"/>
        <w:left w:val="none" w:sz="0" w:space="0" w:color="auto"/>
        <w:bottom w:val="none" w:sz="0" w:space="0" w:color="auto"/>
        <w:right w:val="none" w:sz="0" w:space="0" w:color="auto"/>
      </w:divBdr>
      <w:divsChild>
        <w:div w:id="1000814472">
          <w:marLeft w:val="0"/>
          <w:marRight w:val="0"/>
          <w:marTop w:val="0"/>
          <w:marBottom w:val="0"/>
          <w:divBdr>
            <w:top w:val="none" w:sz="0" w:space="0" w:color="auto"/>
            <w:left w:val="none" w:sz="0" w:space="0" w:color="auto"/>
            <w:bottom w:val="none" w:sz="0" w:space="0" w:color="auto"/>
            <w:right w:val="none" w:sz="0" w:space="0" w:color="auto"/>
          </w:divBdr>
          <w:divsChild>
            <w:div w:id="1254899955">
              <w:marLeft w:val="0"/>
              <w:marRight w:val="0"/>
              <w:marTop w:val="0"/>
              <w:marBottom w:val="0"/>
              <w:divBdr>
                <w:top w:val="none" w:sz="0" w:space="0" w:color="auto"/>
                <w:left w:val="none" w:sz="0" w:space="0" w:color="auto"/>
                <w:bottom w:val="none" w:sz="0" w:space="0" w:color="auto"/>
                <w:right w:val="none" w:sz="0" w:space="0" w:color="auto"/>
              </w:divBdr>
              <w:divsChild>
                <w:div w:id="992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1524">
      <w:bodyDiv w:val="1"/>
      <w:marLeft w:val="0"/>
      <w:marRight w:val="0"/>
      <w:marTop w:val="0"/>
      <w:marBottom w:val="0"/>
      <w:divBdr>
        <w:top w:val="none" w:sz="0" w:space="0" w:color="auto"/>
        <w:left w:val="none" w:sz="0" w:space="0" w:color="auto"/>
        <w:bottom w:val="none" w:sz="0" w:space="0" w:color="auto"/>
        <w:right w:val="none" w:sz="0" w:space="0" w:color="auto"/>
      </w:divBdr>
      <w:divsChild>
        <w:div w:id="551965872">
          <w:marLeft w:val="0"/>
          <w:marRight w:val="0"/>
          <w:marTop w:val="0"/>
          <w:marBottom w:val="0"/>
          <w:divBdr>
            <w:top w:val="none" w:sz="0" w:space="0" w:color="auto"/>
            <w:left w:val="none" w:sz="0" w:space="0" w:color="auto"/>
            <w:bottom w:val="none" w:sz="0" w:space="0" w:color="auto"/>
            <w:right w:val="none" w:sz="0" w:space="0" w:color="auto"/>
          </w:divBdr>
          <w:divsChild>
            <w:div w:id="733160248">
              <w:marLeft w:val="0"/>
              <w:marRight w:val="0"/>
              <w:marTop w:val="0"/>
              <w:marBottom w:val="0"/>
              <w:divBdr>
                <w:top w:val="none" w:sz="0" w:space="0" w:color="auto"/>
                <w:left w:val="none" w:sz="0" w:space="0" w:color="auto"/>
                <w:bottom w:val="none" w:sz="0" w:space="0" w:color="auto"/>
                <w:right w:val="none" w:sz="0" w:space="0" w:color="auto"/>
              </w:divBdr>
              <w:divsChild>
                <w:div w:id="2222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1428">
      <w:bodyDiv w:val="1"/>
      <w:marLeft w:val="0"/>
      <w:marRight w:val="0"/>
      <w:marTop w:val="0"/>
      <w:marBottom w:val="0"/>
      <w:divBdr>
        <w:top w:val="none" w:sz="0" w:space="0" w:color="auto"/>
        <w:left w:val="none" w:sz="0" w:space="0" w:color="auto"/>
        <w:bottom w:val="none" w:sz="0" w:space="0" w:color="auto"/>
        <w:right w:val="none" w:sz="0" w:space="0" w:color="auto"/>
      </w:divBdr>
      <w:divsChild>
        <w:div w:id="1212380805">
          <w:marLeft w:val="0"/>
          <w:marRight w:val="0"/>
          <w:marTop w:val="0"/>
          <w:marBottom w:val="0"/>
          <w:divBdr>
            <w:top w:val="none" w:sz="0" w:space="0" w:color="auto"/>
            <w:left w:val="none" w:sz="0" w:space="0" w:color="auto"/>
            <w:bottom w:val="none" w:sz="0" w:space="0" w:color="auto"/>
            <w:right w:val="none" w:sz="0" w:space="0" w:color="auto"/>
          </w:divBdr>
          <w:divsChild>
            <w:div w:id="300308124">
              <w:marLeft w:val="0"/>
              <w:marRight w:val="0"/>
              <w:marTop w:val="0"/>
              <w:marBottom w:val="0"/>
              <w:divBdr>
                <w:top w:val="none" w:sz="0" w:space="0" w:color="auto"/>
                <w:left w:val="none" w:sz="0" w:space="0" w:color="auto"/>
                <w:bottom w:val="none" w:sz="0" w:space="0" w:color="auto"/>
                <w:right w:val="none" w:sz="0" w:space="0" w:color="auto"/>
              </w:divBdr>
              <w:divsChild>
                <w:div w:id="4641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677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18">
          <w:marLeft w:val="0"/>
          <w:marRight w:val="0"/>
          <w:marTop w:val="0"/>
          <w:marBottom w:val="0"/>
          <w:divBdr>
            <w:top w:val="none" w:sz="0" w:space="0" w:color="auto"/>
            <w:left w:val="none" w:sz="0" w:space="0" w:color="auto"/>
            <w:bottom w:val="none" w:sz="0" w:space="0" w:color="auto"/>
            <w:right w:val="none" w:sz="0" w:space="0" w:color="auto"/>
          </w:divBdr>
          <w:divsChild>
            <w:div w:id="62334652">
              <w:marLeft w:val="0"/>
              <w:marRight w:val="0"/>
              <w:marTop w:val="0"/>
              <w:marBottom w:val="0"/>
              <w:divBdr>
                <w:top w:val="none" w:sz="0" w:space="0" w:color="auto"/>
                <w:left w:val="none" w:sz="0" w:space="0" w:color="auto"/>
                <w:bottom w:val="none" w:sz="0" w:space="0" w:color="auto"/>
                <w:right w:val="none" w:sz="0" w:space="0" w:color="auto"/>
              </w:divBdr>
              <w:divsChild>
                <w:div w:id="6462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9300">
      <w:bodyDiv w:val="1"/>
      <w:marLeft w:val="0"/>
      <w:marRight w:val="0"/>
      <w:marTop w:val="0"/>
      <w:marBottom w:val="0"/>
      <w:divBdr>
        <w:top w:val="none" w:sz="0" w:space="0" w:color="auto"/>
        <w:left w:val="none" w:sz="0" w:space="0" w:color="auto"/>
        <w:bottom w:val="none" w:sz="0" w:space="0" w:color="auto"/>
        <w:right w:val="none" w:sz="0" w:space="0" w:color="auto"/>
      </w:divBdr>
      <w:divsChild>
        <w:div w:id="1668513421">
          <w:marLeft w:val="0"/>
          <w:marRight w:val="0"/>
          <w:marTop w:val="0"/>
          <w:marBottom w:val="0"/>
          <w:divBdr>
            <w:top w:val="none" w:sz="0" w:space="0" w:color="auto"/>
            <w:left w:val="none" w:sz="0" w:space="0" w:color="auto"/>
            <w:bottom w:val="none" w:sz="0" w:space="0" w:color="auto"/>
            <w:right w:val="none" w:sz="0" w:space="0" w:color="auto"/>
          </w:divBdr>
          <w:divsChild>
            <w:div w:id="555238060">
              <w:marLeft w:val="0"/>
              <w:marRight w:val="0"/>
              <w:marTop w:val="0"/>
              <w:marBottom w:val="0"/>
              <w:divBdr>
                <w:top w:val="none" w:sz="0" w:space="0" w:color="auto"/>
                <w:left w:val="none" w:sz="0" w:space="0" w:color="auto"/>
                <w:bottom w:val="none" w:sz="0" w:space="0" w:color="auto"/>
                <w:right w:val="none" w:sz="0" w:space="0" w:color="auto"/>
              </w:divBdr>
              <w:divsChild>
                <w:div w:id="10078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5984">
      <w:bodyDiv w:val="1"/>
      <w:marLeft w:val="0"/>
      <w:marRight w:val="0"/>
      <w:marTop w:val="0"/>
      <w:marBottom w:val="0"/>
      <w:divBdr>
        <w:top w:val="none" w:sz="0" w:space="0" w:color="auto"/>
        <w:left w:val="none" w:sz="0" w:space="0" w:color="auto"/>
        <w:bottom w:val="none" w:sz="0" w:space="0" w:color="auto"/>
        <w:right w:val="none" w:sz="0" w:space="0" w:color="auto"/>
      </w:divBdr>
      <w:divsChild>
        <w:div w:id="1326128534">
          <w:marLeft w:val="0"/>
          <w:marRight w:val="0"/>
          <w:marTop w:val="0"/>
          <w:marBottom w:val="0"/>
          <w:divBdr>
            <w:top w:val="none" w:sz="0" w:space="0" w:color="auto"/>
            <w:left w:val="none" w:sz="0" w:space="0" w:color="auto"/>
            <w:bottom w:val="none" w:sz="0" w:space="0" w:color="auto"/>
            <w:right w:val="none" w:sz="0" w:space="0" w:color="auto"/>
          </w:divBdr>
          <w:divsChild>
            <w:div w:id="1065834594">
              <w:marLeft w:val="0"/>
              <w:marRight w:val="0"/>
              <w:marTop w:val="0"/>
              <w:marBottom w:val="0"/>
              <w:divBdr>
                <w:top w:val="none" w:sz="0" w:space="0" w:color="auto"/>
                <w:left w:val="none" w:sz="0" w:space="0" w:color="auto"/>
                <w:bottom w:val="none" w:sz="0" w:space="0" w:color="auto"/>
                <w:right w:val="none" w:sz="0" w:space="0" w:color="auto"/>
              </w:divBdr>
              <w:divsChild>
                <w:div w:id="18346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3420">
      <w:bodyDiv w:val="1"/>
      <w:marLeft w:val="0"/>
      <w:marRight w:val="0"/>
      <w:marTop w:val="0"/>
      <w:marBottom w:val="0"/>
      <w:divBdr>
        <w:top w:val="none" w:sz="0" w:space="0" w:color="auto"/>
        <w:left w:val="none" w:sz="0" w:space="0" w:color="auto"/>
        <w:bottom w:val="none" w:sz="0" w:space="0" w:color="auto"/>
        <w:right w:val="none" w:sz="0" w:space="0" w:color="auto"/>
      </w:divBdr>
      <w:divsChild>
        <w:div w:id="1309673940">
          <w:marLeft w:val="0"/>
          <w:marRight w:val="0"/>
          <w:marTop w:val="0"/>
          <w:marBottom w:val="0"/>
          <w:divBdr>
            <w:top w:val="none" w:sz="0" w:space="0" w:color="auto"/>
            <w:left w:val="none" w:sz="0" w:space="0" w:color="auto"/>
            <w:bottom w:val="none" w:sz="0" w:space="0" w:color="auto"/>
            <w:right w:val="none" w:sz="0" w:space="0" w:color="auto"/>
          </w:divBdr>
          <w:divsChild>
            <w:div w:id="1950312067">
              <w:marLeft w:val="0"/>
              <w:marRight w:val="0"/>
              <w:marTop w:val="0"/>
              <w:marBottom w:val="0"/>
              <w:divBdr>
                <w:top w:val="none" w:sz="0" w:space="0" w:color="auto"/>
                <w:left w:val="none" w:sz="0" w:space="0" w:color="auto"/>
                <w:bottom w:val="none" w:sz="0" w:space="0" w:color="auto"/>
                <w:right w:val="none" w:sz="0" w:space="0" w:color="auto"/>
              </w:divBdr>
              <w:divsChild>
                <w:div w:id="13697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1796">
      <w:bodyDiv w:val="1"/>
      <w:marLeft w:val="0"/>
      <w:marRight w:val="0"/>
      <w:marTop w:val="0"/>
      <w:marBottom w:val="0"/>
      <w:divBdr>
        <w:top w:val="none" w:sz="0" w:space="0" w:color="auto"/>
        <w:left w:val="none" w:sz="0" w:space="0" w:color="auto"/>
        <w:bottom w:val="none" w:sz="0" w:space="0" w:color="auto"/>
        <w:right w:val="none" w:sz="0" w:space="0" w:color="auto"/>
      </w:divBdr>
      <w:divsChild>
        <w:div w:id="1023633809">
          <w:marLeft w:val="0"/>
          <w:marRight w:val="0"/>
          <w:marTop w:val="0"/>
          <w:marBottom w:val="0"/>
          <w:divBdr>
            <w:top w:val="none" w:sz="0" w:space="0" w:color="auto"/>
            <w:left w:val="none" w:sz="0" w:space="0" w:color="auto"/>
            <w:bottom w:val="none" w:sz="0" w:space="0" w:color="auto"/>
            <w:right w:val="none" w:sz="0" w:space="0" w:color="auto"/>
          </w:divBdr>
          <w:divsChild>
            <w:div w:id="1651128636">
              <w:marLeft w:val="0"/>
              <w:marRight w:val="0"/>
              <w:marTop w:val="0"/>
              <w:marBottom w:val="0"/>
              <w:divBdr>
                <w:top w:val="none" w:sz="0" w:space="0" w:color="auto"/>
                <w:left w:val="none" w:sz="0" w:space="0" w:color="auto"/>
                <w:bottom w:val="none" w:sz="0" w:space="0" w:color="auto"/>
                <w:right w:val="none" w:sz="0" w:space="0" w:color="auto"/>
              </w:divBdr>
              <w:divsChild>
                <w:div w:id="18867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8306">
      <w:bodyDiv w:val="1"/>
      <w:marLeft w:val="0"/>
      <w:marRight w:val="0"/>
      <w:marTop w:val="0"/>
      <w:marBottom w:val="0"/>
      <w:divBdr>
        <w:top w:val="none" w:sz="0" w:space="0" w:color="auto"/>
        <w:left w:val="none" w:sz="0" w:space="0" w:color="auto"/>
        <w:bottom w:val="none" w:sz="0" w:space="0" w:color="auto"/>
        <w:right w:val="none" w:sz="0" w:space="0" w:color="auto"/>
      </w:divBdr>
      <w:divsChild>
        <w:div w:id="1196500455">
          <w:marLeft w:val="0"/>
          <w:marRight w:val="0"/>
          <w:marTop w:val="0"/>
          <w:marBottom w:val="0"/>
          <w:divBdr>
            <w:top w:val="none" w:sz="0" w:space="0" w:color="auto"/>
            <w:left w:val="none" w:sz="0" w:space="0" w:color="auto"/>
            <w:bottom w:val="none" w:sz="0" w:space="0" w:color="auto"/>
            <w:right w:val="none" w:sz="0" w:space="0" w:color="auto"/>
          </w:divBdr>
          <w:divsChild>
            <w:div w:id="417869826">
              <w:marLeft w:val="0"/>
              <w:marRight w:val="0"/>
              <w:marTop w:val="0"/>
              <w:marBottom w:val="0"/>
              <w:divBdr>
                <w:top w:val="none" w:sz="0" w:space="0" w:color="auto"/>
                <w:left w:val="none" w:sz="0" w:space="0" w:color="auto"/>
                <w:bottom w:val="none" w:sz="0" w:space="0" w:color="auto"/>
                <w:right w:val="none" w:sz="0" w:space="0" w:color="auto"/>
              </w:divBdr>
              <w:divsChild>
                <w:div w:id="5891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0791">
      <w:bodyDiv w:val="1"/>
      <w:marLeft w:val="0"/>
      <w:marRight w:val="0"/>
      <w:marTop w:val="0"/>
      <w:marBottom w:val="0"/>
      <w:divBdr>
        <w:top w:val="none" w:sz="0" w:space="0" w:color="auto"/>
        <w:left w:val="none" w:sz="0" w:space="0" w:color="auto"/>
        <w:bottom w:val="none" w:sz="0" w:space="0" w:color="auto"/>
        <w:right w:val="none" w:sz="0" w:space="0" w:color="auto"/>
      </w:divBdr>
      <w:divsChild>
        <w:div w:id="1057627019">
          <w:marLeft w:val="0"/>
          <w:marRight w:val="0"/>
          <w:marTop w:val="0"/>
          <w:marBottom w:val="0"/>
          <w:divBdr>
            <w:top w:val="none" w:sz="0" w:space="0" w:color="auto"/>
            <w:left w:val="none" w:sz="0" w:space="0" w:color="auto"/>
            <w:bottom w:val="none" w:sz="0" w:space="0" w:color="auto"/>
            <w:right w:val="none" w:sz="0" w:space="0" w:color="auto"/>
          </w:divBdr>
          <w:divsChild>
            <w:div w:id="381052446">
              <w:marLeft w:val="0"/>
              <w:marRight w:val="0"/>
              <w:marTop w:val="0"/>
              <w:marBottom w:val="0"/>
              <w:divBdr>
                <w:top w:val="none" w:sz="0" w:space="0" w:color="auto"/>
                <w:left w:val="none" w:sz="0" w:space="0" w:color="auto"/>
                <w:bottom w:val="none" w:sz="0" w:space="0" w:color="auto"/>
                <w:right w:val="none" w:sz="0" w:space="0" w:color="auto"/>
              </w:divBdr>
              <w:divsChild>
                <w:div w:id="18790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5840">
      <w:bodyDiv w:val="1"/>
      <w:marLeft w:val="0"/>
      <w:marRight w:val="0"/>
      <w:marTop w:val="0"/>
      <w:marBottom w:val="0"/>
      <w:divBdr>
        <w:top w:val="none" w:sz="0" w:space="0" w:color="auto"/>
        <w:left w:val="none" w:sz="0" w:space="0" w:color="auto"/>
        <w:bottom w:val="none" w:sz="0" w:space="0" w:color="auto"/>
        <w:right w:val="none" w:sz="0" w:space="0" w:color="auto"/>
      </w:divBdr>
      <w:divsChild>
        <w:div w:id="1375040488">
          <w:marLeft w:val="0"/>
          <w:marRight w:val="0"/>
          <w:marTop w:val="0"/>
          <w:marBottom w:val="0"/>
          <w:divBdr>
            <w:top w:val="none" w:sz="0" w:space="0" w:color="auto"/>
            <w:left w:val="none" w:sz="0" w:space="0" w:color="auto"/>
            <w:bottom w:val="none" w:sz="0" w:space="0" w:color="auto"/>
            <w:right w:val="none" w:sz="0" w:space="0" w:color="auto"/>
          </w:divBdr>
          <w:divsChild>
            <w:div w:id="88277161">
              <w:marLeft w:val="0"/>
              <w:marRight w:val="0"/>
              <w:marTop w:val="0"/>
              <w:marBottom w:val="0"/>
              <w:divBdr>
                <w:top w:val="none" w:sz="0" w:space="0" w:color="auto"/>
                <w:left w:val="none" w:sz="0" w:space="0" w:color="auto"/>
                <w:bottom w:val="none" w:sz="0" w:space="0" w:color="auto"/>
                <w:right w:val="none" w:sz="0" w:space="0" w:color="auto"/>
              </w:divBdr>
              <w:divsChild>
                <w:div w:id="6123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3448">
      <w:bodyDiv w:val="1"/>
      <w:marLeft w:val="0"/>
      <w:marRight w:val="0"/>
      <w:marTop w:val="0"/>
      <w:marBottom w:val="0"/>
      <w:divBdr>
        <w:top w:val="none" w:sz="0" w:space="0" w:color="auto"/>
        <w:left w:val="none" w:sz="0" w:space="0" w:color="auto"/>
        <w:bottom w:val="none" w:sz="0" w:space="0" w:color="auto"/>
        <w:right w:val="none" w:sz="0" w:space="0" w:color="auto"/>
      </w:divBdr>
      <w:divsChild>
        <w:div w:id="1930111647">
          <w:marLeft w:val="0"/>
          <w:marRight w:val="0"/>
          <w:marTop w:val="0"/>
          <w:marBottom w:val="0"/>
          <w:divBdr>
            <w:top w:val="none" w:sz="0" w:space="0" w:color="auto"/>
            <w:left w:val="none" w:sz="0" w:space="0" w:color="auto"/>
            <w:bottom w:val="none" w:sz="0" w:space="0" w:color="auto"/>
            <w:right w:val="none" w:sz="0" w:space="0" w:color="auto"/>
          </w:divBdr>
          <w:divsChild>
            <w:div w:id="1726487607">
              <w:marLeft w:val="0"/>
              <w:marRight w:val="0"/>
              <w:marTop w:val="0"/>
              <w:marBottom w:val="0"/>
              <w:divBdr>
                <w:top w:val="none" w:sz="0" w:space="0" w:color="auto"/>
                <w:left w:val="none" w:sz="0" w:space="0" w:color="auto"/>
                <w:bottom w:val="none" w:sz="0" w:space="0" w:color="auto"/>
                <w:right w:val="none" w:sz="0" w:space="0" w:color="auto"/>
              </w:divBdr>
              <w:divsChild>
                <w:div w:id="2953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8353">
      <w:bodyDiv w:val="1"/>
      <w:marLeft w:val="0"/>
      <w:marRight w:val="0"/>
      <w:marTop w:val="0"/>
      <w:marBottom w:val="0"/>
      <w:divBdr>
        <w:top w:val="none" w:sz="0" w:space="0" w:color="auto"/>
        <w:left w:val="none" w:sz="0" w:space="0" w:color="auto"/>
        <w:bottom w:val="none" w:sz="0" w:space="0" w:color="auto"/>
        <w:right w:val="none" w:sz="0" w:space="0" w:color="auto"/>
      </w:divBdr>
      <w:divsChild>
        <w:div w:id="1928419246">
          <w:marLeft w:val="0"/>
          <w:marRight w:val="0"/>
          <w:marTop w:val="0"/>
          <w:marBottom w:val="0"/>
          <w:divBdr>
            <w:top w:val="none" w:sz="0" w:space="0" w:color="auto"/>
            <w:left w:val="none" w:sz="0" w:space="0" w:color="auto"/>
            <w:bottom w:val="none" w:sz="0" w:space="0" w:color="auto"/>
            <w:right w:val="none" w:sz="0" w:space="0" w:color="auto"/>
          </w:divBdr>
          <w:divsChild>
            <w:div w:id="1165508258">
              <w:marLeft w:val="0"/>
              <w:marRight w:val="0"/>
              <w:marTop w:val="0"/>
              <w:marBottom w:val="0"/>
              <w:divBdr>
                <w:top w:val="none" w:sz="0" w:space="0" w:color="auto"/>
                <w:left w:val="none" w:sz="0" w:space="0" w:color="auto"/>
                <w:bottom w:val="none" w:sz="0" w:space="0" w:color="auto"/>
                <w:right w:val="none" w:sz="0" w:space="0" w:color="auto"/>
              </w:divBdr>
              <w:divsChild>
                <w:div w:id="4147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1986">
      <w:bodyDiv w:val="1"/>
      <w:marLeft w:val="0"/>
      <w:marRight w:val="0"/>
      <w:marTop w:val="0"/>
      <w:marBottom w:val="0"/>
      <w:divBdr>
        <w:top w:val="none" w:sz="0" w:space="0" w:color="auto"/>
        <w:left w:val="none" w:sz="0" w:space="0" w:color="auto"/>
        <w:bottom w:val="none" w:sz="0" w:space="0" w:color="auto"/>
        <w:right w:val="none" w:sz="0" w:space="0" w:color="auto"/>
      </w:divBdr>
      <w:divsChild>
        <w:div w:id="1096751878">
          <w:marLeft w:val="0"/>
          <w:marRight w:val="0"/>
          <w:marTop w:val="0"/>
          <w:marBottom w:val="0"/>
          <w:divBdr>
            <w:top w:val="none" w:sz="0" w:space="0" w:color="auto"/>
            <w:left w:val="none" w:sz="0" w:space="0" w:color="auto"/>
            <w:bottom w:val="none" w:sz="0" w:space="0" w:color="auto"/>
            <w:right w:val="none" w:sz="0" w:space="0" w:color="auto"/>
          </w:divBdr>
          <w:divsChild>
            <w:div w:id="416094615">
              <w:marLeft w:val="0"/>
              <w:marRight w:val="0"/>
              <w:marTop w:val="0"/>
              <w:marBottom w:val="0"/>
              <w:divBdr>
                <w:top w:val="none" w:sz="0" w:space="0" w:color="auto"/>
                <w:left w:val="none" w:sz="0" w:space="0" w:color="auto"/>
                <w:bottom w:val="none" w:sz="0" w:space="0" w:color="auto"/>
                <w:right w:val="none" w:sz="0" w:space="0" w:color="auto"/>
              </w:divBdr>
              <w:divsChild>
                <w:div w:id="753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569">
      <w:bodyDiv w:val="1"/>
      <w:marLeft w:val="0"/>
      <w:marRight w:val="0"/>
      <w:marTop w:val="0"/>
      <w:marBottom w:val="0"/>
      <w:divBdr>
        <w:top w:val="none" w:sz="0" w:space="0" w:color="auto"/>
        <w:left w:val="none" w:sz="0" w:space="0" w:color="auto"/>
        <w:bottom w:val="none" w:sz="0" w:space="0" w:color="auto"/>
        <w:right w:val="none" w:sz="0" w:space="0" w:color="auto"/>
      </w:divBdr>
      <w:divsChild>
        <w:div w:id="351566051">
          <w:marLeft w:val="0"/>
          <w:marRight w:val="0"/>
          <w:marTop w:val="0"/>
          <w:marBottom w:val="0"/>
          <w:divBdr>
            <w:top w:val="none" w:sz="0" w:space="0" w:color="auto"/>
            <w:left w:val="none" w:sz="0" w:space="0" w:color="auto"/>
            <w:bottom w:val="none" w:sz="0" w:space="0" w:color="auto"/>
            <w:right w:val="none" w:sz="0" w:space="0" w:color="auto"/>
          </w:divBdr>
          <w:divsChild>
            <w:div w:id="1123308507">
              <w:marLeft w:val="0"/>
              <w:marRight w:val="0"/>
              <w:marTop w:val="0"/>
              <w:marBottom w:val="0"/>
              <w:divBdr>
                <w:top w:val="none" w:sz="0" w:space="0" w:color="auto"/>
                <w:left w:val="none" w:sz="0" w:space="0" w:color="auto"/>
                <w:bottom w:val="none" w:sz="0" w:space="0" w:color="auto"/>
                <w:right w:val="none" w:sz="0" w:space="0" w:color="auto"/>
              </w:divBdr>
              <w:divsChild>
                <w:div w:id="1955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5753">
      <w:bodyDiv w:val="1"/>
      <w:marLeft w:val="0"/>
      <w:marRight w:val="0"/>
      <w:marTop w:val="0"/>
      <w:marBottom w:val="0"/>
      <w:divBdr>
        <w:top w:val="none" w:sz="0" w:space="0" w:color="auto"/>
        <w:left w:val="none" w:sz="0" w:space="0" w:color="auto"/>
        <w:bottom w:val="none" w:sz="0" w:space="0" w:color="auto"/>
        <w:right w:val="none" w:sz="0" w:space="0" w:color="auto"/>
      </w:divBdr>
      <w:divsChild>
        <w:div w:id="328677345">
          <w:marLeft w:val="0"/>
          <w:marRight w:val="0"/>
          <w:marTop w:val="0"/>
          <w:marBottom w:val="0"/>
          <w:divBdr>
            <w:top w:val="none" w:sz="0" w:space="0" w:color="auto"/>
            <w:left w:val="none" w:sz="0" w:space="0" w:color="auto"/>
            <w:bottom w:val="none" w:sz="0" w:space="0" w:color="auto"/>
            <w:right w:val="none" w:sz="0" w:space="0" w:color="auto"/>
          </w:divBdr>
          <w:divsChild>
            <w:div w:id="1848401630">
              <w:marLeft w:val="0"/>
              <w:marRight w:val="0"/>
              <w:marTop w:val="0"/>
              <w:marBottom w:val="0"/>
              <w:divBdr>
                <w:top w:val="none" w:sz="0" w:space="0" w:color="auto"/>
                <w:left w:val="none" w:sz="0" w:space="0" w:color="auto"/>
                <w:bottom w:val="none" w:sz="0" w:space="0" w:color="auto"/>
                <w:right w:val="none" w:sz="0" w:space="0" w:color="auto"/>
              </w:divBdr>
              <w:divsChild>
                <w:div w:id="1383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7492">
      <w:bodyDiv w:val="1"/>
      <w:marLeft w:val="0"/>
      <w:marRight w:val="0"/>
      <w:marTop w:val="0"/>
      <w:marBottom w:val="0"/>
      <w:divBdr>
        <w:top w:val="none" w:sz="0" w:space="0" w:color="auto"/>
        <w:left w:val="none" w:sz="0" w:space="0" w:color="auto"/>
        <w:bottom w:val="none" w:sz="0" w:space="0" w:color="auto"/>
        <w:right w:val="none" w:sz="0" w:space="0" w:color="auto"/>
      </w:divBdr>
      <w:divsChild>
        <w:div w:id="900596365">
          <w:marLeft w:val="0"/>
          <w:marRight w:val="0"/>
          <w:marTop w:val="0"/>
          <w:marBottom w:val="0"/>
          <w:divBdr>
            <w:top w:val="none" w:sz="0" w:space="0" w:color="auto"/>
            <w:left w:val="none" w:sz="0" w:space="0" w:color="auto"/>
            <w:bottom w:val="none" w:sz="0" w:space="0" w:color="auto"/>
            <w:right w:val="none" w:sz="0" w:space="0" w:color="auto"/>
          </w:divBdr>
          <w:divsChild>
            <w:div w:id="948851742">
              <w:marLeft w:val="0"/>
              <w:marRight w:val="0"/>
              <w:marTop w:val="0"/>
              <w:marBottom w:val="0"/>
              <w:divBdr>
                <w:top w:val="none" w:sz="0" w:space="0" w:color="auto"/>
                <w:left w:val="none" w:sz="0" w:space="0" w:color="auto"/>
                <w:bottom w:val="none" w:sz="0" w:space="0" w:color="auto"/>
                <w:right w:val="none" w:sz="0" w:space="0" w:color="auto"/>
              </w:divBdr>
              <w:divsChild>
                <w:div w:id="2141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8512">
      <w:bodyDiv w:val="1"/>
      <w:marLeft w:val="0"/>
      <w:marRight w:val="0"/>
      <w:marTop w:val="0"/>
      <w:marBottom w:val="0"/>
      <w:divBdr>
        <w:top w:val="none" w:sz="0" w:space="0" w:color="auto"/>
        <w:left w:val="none" w:sz="0" w:space="0" w:color="auto"/>
        <w:bottom w:val="none" w:sz="0" w:space="0" w:color="auto"/>
        <w:right w:val="none" w:sz="0" w:space="0" w:color="auto"/>
      </w:divBdr>
      <w:divsChild>
        <w:div w:id="814876281">
          <w:marLeft w:val="0"/>
          <w:marRight w:val="0"/>
          <w:marTop w:val="0"/>
          <w:marBottom w:val="0"/>
          <w:divBdr>
            <w:top w:val="none" w:sz="0" w:space="0" w:color="auto"/>
            <w:left w:val="none" w:sz="0" w:space="0" w:color="auto"/>
            <w:bottom w:val="none" w:sz="0" w:space="0" w:color="auto"/>
            <w:right w:val="none" w:sz="0" w:space="0" w:color="auto"/>
          </w:divBdr>
          <w:divsChild>
            <w:div w:id="1741706694">
              <w:marLeft w:val="0"/>
              <w:marRight w:val="0"/>
              <w:marTop w:val="0"/>
              <w:marBottom w:val="0"/>
              <w:divBdr>
                <w:top w:val="none" w:sz="0" w:space="0" w:color="auto"/>
                <w:left w:val="none" w:sz="0" w:space="0" w:color="auto"/>
                <w:bottom w:val="none" w:sz="0" w:space="0" w:color="auto"/>
                <w:right w:val="none" w:sz="0" w:space="0" w:color="auto"/>
              </w:divBdr>
              <w:divsChild>
                <w:div w:id="396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0261">
      <w:bodyDiv w:val="1"/>
      <w:marLeft w:val="0"/>
      <w:marRight w:val="0"/>
      <w:marTop w:val="0"/>
      <w:marBottom w:val="0"/>
      <w:divBdr>
        <w:top w:val="none" w:sz="0" w:space="0" w:color="auto"/>
        <w:left w:val="none" w:sz="0" w:space="0" w:color="auto"/>
        <w:bottom w:val="none" w:sz="0" w:space="0" w:color="auto"/>
        <w:right w:val="none" w:sz="0" w:space="0" w:color="auto"/>
      </w:divBdr>
      <w:divsChild>
        <w:div w:id="1876234107">
          <w:marLeft w:val="0"/>
          <w:marRight w:val="0"/>
          <w:marTop w:val="0"/>
          <w:marBottom w:val="0"/>
          <w:divBdr>
            <w:top w:val="none" w:sz="0" w:space="0" w:color="auto"/>
            <w:left w:val="none" w:sz="0" w:space="0" w:color="auto"/>
            <w:bottom w:val="none" w:sz="0" w:space="0" w:color="auto"/>
            <w:right w:val="none" w:sz="0" w:space="0" w:color="auto"/>
          </w:divBdr>
          <w:divsChild>
            <w:div w:id="2107462428">
              <w:marLeft w:val="0"/>
              <w:marRight w:val="0"/>
              <w:marTop w:val="0"/>
              <w:marBottom w:val="0"/>
              <w:divBdr>
                <w:top w:val="none" w:sz="0" w:space="0" w:color="auto"/>
                <w:left w:val="none" w:sz="0" w:space="0" w:color="auto"/>
                <w:bottom w:val="none" w:sz="0" w:space="0" w:color="auto"/>
                <w:right w:val="none" w:sz="0" w:space="0" w:color="auto"/>
              </w:divBdr>
              <w:divsChild>
                <w:div w:id="3367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5254">
      <w:bodyDiv w:val="1"/>
      <w:marLeft w:val="0"/>
      <w:marRight w:val="0"/>
      <w:marTop w:val="0"/>
      <w:marBottom w:val="0"/>
      <w:divBdr>
        <w:top w:val="none" w:sz="0" w:space="0" w:color="auto"/>
        <w:left w:val="none" w:sz="0" w:space="0" w:color="auto"/>
        <w:bottom w:val="none" w:sz="0" w:space="0" w:color="auto"/>
        <w:right w:val="none" w:sz="0" w:space="0" w:color="auto"/>
      </w:divBdr>
      <w:divsChild>
        <w:div w:id="1938520215">
          <w:marLeft w:val="0"/>
          <w:marRight w:val="0"/>
          <w:marTop w:val="0"/>
          <w:marBottom w:val="0"/>
          <w:divBdr>
            <w:top w:val="none" w:sz="0" w:space="0" w:color="auto"/>
            <w:left w:val="none" w:sz="0" w:space="0" w:color="auto"/>
            <w:bottom w:val="none" w:sz="0" w:space="0" w:color="auto"/>
            <w:right w:val="none" w:sz="0" w:space="0" w:color="auto"/>
          </w:divBdr>
          <w:divsChild>
            <w:div w:id="1375886519">
              <w:marLeft w:val="0"/>
              <w:marRight w:val="0"/>
              <w:marTop w:val="0"/>
              <w:marBottom w:val="0"/>
              <w:divBdr>
                <w:top w:val="none" w:sz="0" w:space="0" w:color="auto"/>
                <w:left w:val="none" w:sz="0" w:space="0" w:color="auto"/>
                <w:bottom w:val="none" w:sz="0" w:space="0" w:color="auto"/>
                <w:right w:val="none" w:sz="0" w:space="0" w:color="auto"/>
              </w:divBdr>
              <w:divsChild>
                <w:div w:id="7338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2931">
      <w:bodyDiv w:val="1"/>
      <w:marLeft w:val="0"/>
      <w:marRight w:val="0"/>
      <w:marTop w:val="0"/>
      <w:marBottom w:val="0"/>
      <w:divBdr>
        <w:top w:val="none" w:sz="0" w:space="0" w:color="auto"/>
        <w:left w:val="none" w:sz="0" w:space="0" w:color="auto"/>
        <w:bottom w:val="none" w:sz="0" w:space="0" w:color="auto"/>
        <w:right w:val="none" w:sz="0" w:space="0" w:color="auto"/>
      </w:divBdr>
      <w:divsChild>
        <w:div w:id="649093940">
          <w:marLeft w:val="0"/>
          <w:marRight w:val="0"/>
          <w:marTop w:val="0"/>
          <w:marBottom w:val="0"/>
          <w:divBdr>
            <w:top w:val="none" w:sz="0" w:space="0" w:color="auto"/>
            <w:left w:val="none" w:sz="0" w:space="0" w:color="auto"/>
            <w:bottom w:val="none" w:sz="0" w:space="0" w:color="auto"/>
            <w:right w:val="none" w:sz="0" w:space="0" w:color="auto"/>
          </w:divBdr>
          <w:divsChild>
            <w:div w:id="1423377623">
              <w:marLeft w:val="0"/>
              <w:marRight w:val="0"/>
              <w:marTop w:val="0"/>
              <w:marBottom w:val="0"/>
              <w:divBdr>
                <w:top w:val="none" w:sz="0" w:space="0" w:color="auto"/>
                <w:left w:val="none" w:sz="0" w:space="0" w:color="auto"/>
                <w:bottom w:val="none" w:sz="0" w:space="0" w:color="auto"/>
                <w:right w:val="none" w:sz="0" w:space="0" w:color="auto"/>
              </w:divBdr>
              <w:divsChild>
                <w:div w:id="21292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41932">
      <w:bodyDiv w:val="1"/>
      <w:marLeft w:val="0"/>
      <w:marRight w:val="0"/>
      <w:marTop w:val="0"/>
      <w:marBottom w:val="0"/>
      <w:divBdr>
        <w:top w:val="none" w:sz="0" w:space="0" w:color="auto"/>
        <w:left w:val="none" w:sz="0" w:space="0" w:color="auto"/>
        <w:bottom w:val="none" w:sz="0" w:space="0" w:color="auto"/>
        <w:right w:val="none" w:sz="0" w:space="0" w:color="auto"/>
      </w:divBdr>
      <w:divsChild>
        <w:div w:id="1137527653">
          <w:marLeft w:val="0"/>
          <w:marRight w:val="0"/>
          <w:marTop w:val="0"/>
          <w:marBottom w:val="0"/>
          <w:divBdr>
            <w:top w:val="none" w:sz="0" w:space="0" w:color="auto"/>
            <w:left w:val="none" w:sz="0" w:space="0" w:color="auto"/>
            <w:bottom w:val="none" w:sz="0" w:space="0" w:color="auto"/>
            <w:right w:val="none" w:sz="0" w:space="0" w:color="auto"/>
          </w:divBdr>
          <w:divsChild>
            <w:div w:id="1095592515">
              <w:marLeft w:val="0"/>
              <w:marRight w:val="0"/>
              <w:marTop w:val="0"/>
              <w:marBottom w:val="0"/>
              <w:divBdr>
                <w:top w:val="none" w:sz="0" w:space="0" w:color="auto"/>
                <w:left w:val="none" w:sz="0" w:space="0" w:color="auto"/>
                <w:bottom w:val="none" w:sz="0" w:space="0" w:color="auto"/>
                <w:right w:val="none" w:sz="0" w:space="0" w:color="auto"/>
              </w:divBdr>
              <w:divsChild>
                <w:div w:id="13448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4889">
      <w:bodyDiv w:val="1"/>
      <w:marLeft w:val="0"/>
      <w:marRight w:val="0"/>
      <w:marTop w:val="0"/>
      <w:marBottom w:val="0"/>
      <w:divBdr>
        <w:top w:val="none" w:sz="0" w:space="0" w:color="auto"/>
        <w:left w:val="none" w:sz="0" w:space="0" w:color="auto"/>
        <w:bottom w:val="none" w:sz="0" w:space="0" w:color="auto"/>
        <w:right w:val="none" w:sz="0" w:space="0" w:color="auto"/>
      </w:divBdr>
      <w:divsChild>
        <w:div w:id="243497118">
          <w:marLeft w:val="0"/>
          <w:marRight w:val="0"/>
          <w:marTop w:val="0"/>
          <w:marBottom w:val="0"/>
          <w:divBdr>
            <w:top w:val="none" w:sz="0" w:space="0" w:color="auto"/>
            <w:left w:val="none" w:sz="0" w:space="0" w:color="auto"/>
            <w:bottom w:val="none" w:sz="0" w:space="0" w:color="auto"/>
            <w:right w:val="none" w:sz="0" w:space="0" w:color="auto"/>
          </w:divBdr>
          <w:divsChild>
            <w:div w:id="128397693">
              <w:marLeft w:val="0"/>
              <w:marRight w:val="0"/>
              <w:marTop w:val="0"/>
              <w:marBottom w:val="0"/>
              <w:divBdr>
                <w:top w:val="none" w:sz="0" w:space="0" w:color="auto"/>
                <w:left w:val="none" w:sz="0" w:space="0" w:color="auto"/>
                <w:bottom w:val="none" w:sz="0" w:space="0" w:color="auto"/>
                <w:right w:val="none" w:sz="0" w:space="0" w:color="auto"/>
              </w:divBdr>
              <w:divsChild>
                <w:div w:id="6732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2305">
      <w:bodyDiv w:val="1"/>
      <w:marLeft w:val="0"/>
      <w:marRight w:val="0"/>
      <w:marTop w:val="0"/>
      <w:marBottom w:val="0"/>
      <w:divBdr>
        <w:top w:val="none" w:sz="0" w:space="0" w:color="auto"/>
        <w:left w:val="none" w:sz="0" w:space="0" w:color="auto"/>
        <w:bottom w:val="none" w:sz="0" w:space="0" w:color="auto"/>
        <w:right w:val="none" w:sz="0" w:space="0" w:color="auto"/>
      </w:divBdr>
      <w:divsChild>
        <w:div w:id="125705985">
          <w:marLeft w:val="0"/>
          <w:marRight w:val="0"/>
          <w:marTop w:val="0"/>
          <w:marBottom w:val="0"/>
          <w:divBdr>
            <w:top w:val="none" w:sz="0" w:space="0" w:color="auto"/>
            <w:left w:val="none" w:sz="0" w:space="0" w:color="auto"/>
            <w:bottom w:val="none" w:sz="0" w:space="0" w:color="auto"/>
            <w:right w:val="none" w:sz="0" w:space="0" w:color="auto"/>
          </w:divBdr>
          <w:divsChild>
            <w:div w:id="1714573875">
              <w:marLeft w:val="0"/>
              <w:marRight w:val="0"/>
              <w:marTop w:val="0"/>
              <w:marBottom w:val="0"/>
              <w:divBdr>
                <w:top w:val="none" w:sz="0" w:space="0" w:color="auto"/>
                <w:left w:val="none" w:sz="0" w:space="0" w:color="auto"/>
                <w:bottom w:val="none" w:sz="0" w:space="0" w:color="auto"/>
                <w:right w:val="none" w:sz="0" w:space="0" w:color="auto"/>
              </w:divBdr>
              <w:divsChild>
                <w:div w:id="357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8230A863-35BE-4FFF-B188-931A9723799B}">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133</TotalTime>
  <Pages>17</Pages>
  <Words>3158</Words>
  <Characters>16835</Characters>
  <Application>Microsoft Office Word</Application>
  <DocSecurity>0</DocSecurity>
  <Lines>295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Zain Omantel</cp:lastModifiedBy>
  <cp:revision>76</cp:revision>
  <cp:lastPrinted>2026-02-25T17:41:00Z</cp:lastPrinted>
  <dcterms:created xsi:type="dcterms:W3CDTF">2018-02-18T11:21:00Z</dcterms:created>
  <dcterms:modified xsi:type="dcterms:W3CDTF">2026-02-25T17:41:00Z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