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6D8F" w14:textId="77777777" w:rsidR="0029357C" w:rsidRPr="00A70C58" w:rsidRDefault="008C2070"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1F0D6DF4" wp14:editId="1F0D6DF5">
                <wp:simplePos x="0" y="0"/>
                <wp:positionH relativeFrom="page">
                  <wp:posOffset>519430</wp:posOffset>
                </wp:positionH>
                <wp:positionV relativeFrom="page">
                  <wp:posOffset>3898900</wp:posOffset>
                </wp:positionV>
                <wp:extent cx="6667500" cy="1733550"/>
                <wp:effectExtent l="0" t="0" r="0" b="0"/>
                <wp:wrapTight wrapText="bothSides">
                  <wp:wrapPolygon edited="0">
                    <wp:start x="0" y="0"/>
                    <wp:lineTo x="0" y="21363"/>
                    <wp:lineTo x="21538" y="2136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D6E2C"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1F0D6E2D" w14:textId="77777777" w:rsidR="003A4FA4" w:rsidRPr="00822BA3" w:rsidRDefault="003A4FA4" w:rsidP="009457B3">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9457B3">
                              <w:rPr>
                                <w:rFonts w:ascii="Helvetica" w:hAnsi="Helvetica"/>
                                <w:b w:val="0"/>
                                <w:color w:val="00559B"/>
                                <w:sz w:val="40"/>
                                <w:szCs w:val="40"/>
                              </w:rPr>
                              <w:t>11</w:t>
                            </w:r>
                            <w:r w:rsidRPr="00B04545">
                              <w:rPr>
                                <w:rFonts w:ascii="Helvetica" w:hAnsi="Helvetica"/>
                                <w:b w:val="0"/>
                                <w:color w:val="00559B"/>
                                <w:sz w:val="40"/>
                                <w:szCs w:val="40"/>
                              </w:rPr>
                              <w:t xml:space="preserve"> </w:t>
                            </w:r>
                            <w:r w:rsidR="00BB4CED">
                              <w:rPr>
                                <w:rFonts w:ascii="Helvetica" w:hAnsi="Helvetica"/>
                                <w:b w:val="0"/>
                                <w:color w:val="00559B"/>
                                <w:sz w:val="40"/>
                                <w:szCs w:val="40"/>
                              </w:rPr>
                              <w:t xml:space="preserve">Wholesale </w:t>
                            </w:r>
                            <w:r w:rsidR="00E200AF">
                              <w:rPr>
                                <w:rFonts w:ascii="Helvetica" w:hAnsi="Helvetica"/>
                                <w:b w:val="0"/>
                                <w:color w:val="00559B"/>
                                <w:sz w:val="40"/>
                                <w:szCs w:val="40"/>
                              </w:rPr>
                              <w:t>Trunk Segments of Leased 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D6DF4" id="_x0000_t202" coordsize="21600,21600" o:spt="202" path="m,l,21600r21600,l21600,xe">
                <v:stroke joinstyle="miter"/>
                <v:path gradientshapeok="t" o:connecttype="rect"/>
              </v:shapetype>
              <v:shape id="Text Box 7" o:spid="_x0000_s1026" type="#_x0000_t202" style="position:absolute;margin-left:40.9pt;margin-top:307pt;width:525pt;height:13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x1wEAAJIDAAAOAAAAZHJzL2Uyb0RvYy54bWysU8Fu2zAMvQ/YPwi6L3ZaJB2MOEXXosOA&#10;bivQ9QMUWbKN2aJGKrGzrx8lx+m63YZdBJqknt57pDfXY9+Jg0FqwZVyucilME5D1bq6lM/f7t+9&#10;l4KCcpXqwJlSHg3J6+3bN5vBF+YCGugqg4JBHBWDL2UTgi+yjHRjekUL8MZx0QL2KvAn1lmFamD0&#10;vssu8nydDYCVR9CGiLN3U1FuE761Roev1pIJoislcwvpxHTu4pltN6qoUfmm1Sca6h9Y9Kp1/OgZ&#10;6k4FJfbY/gXVtxqBwIaFhj4Da1ttkgZWs8z/UPPUKG+SFjaH/Nkm+n+w+svhyT+iCOMHGHmASQT5&#10;B9DfSTi4bZSrzQ0iDI1RFT+8jJZlg6fidDVaTQVFkN3wGSoestoHSECjxT66wjoFo/MAjmfTzRiE&#10;5uR6vb5a5VzSXFteXV6uVmksmSrm6x4pfDTQixiUEnmqCV4dHihEOqqYW+JrDu7brkuT7dyrBDfG&#10;TKIfGU/cw7gbuTvK2EF1ZCEI06LwYnPQAP6UYuAlKSX92Cs0UnSfHJsRN2oOcA52c6Cc5qulDFJM&#10;4W2YNm/vsa0bRp7sdnDDhtk2SXlhceLJg08KT0saN+v379T18ittfwEAAP//AwBQSwMEFAAGAAgA&#10;AAAhAJmD4TfeAAAACwEAAA8AAABkcnMvZG93bnJldi54bWxMj8FOwzAQRO9I/IO1SNyoHahCCHGq&#10;CsEJCZGGA0cndhOr8TrEbpv+PZsTHHdmNPum2MxuYCczBetRQrISwAy2XlvsJHzVb3cZsBAVajV4&#10;NBIuJsCmvL4qVK79GStz2sWOUQmGXEnoYxxzzkPbG6fCyo8Gydv7yalI59RxPakzlbuB3wuRcqcs&#10;0odejealN+1hd3QStt9Yvdqfj+az2le2rp8EvqcHKW9v5u0zsGjm+BeGBZ/QoSSmxh9RBzZIyBIi&#10;jxLSZE2blkDysEgNWdmjAF4W/P+G8hcAAP//AwBQSwECLQAUAAYACAAAACEAtoM4kv4AAADhAQAA&#10;EwAAAAAAAAAAAAAAAAAAAAAAW0NvbnRlbnRfVHlwZXNdLnhtbFBLAQItABQABgAIAAAAIQA4/SH/&#10;1gAAAJQBAAALAAAAAAAAAAAAAAAAAC8BAABfcmVscy8ucmVsc1BLAQItABQABgAIAAAAIQCHR/bx&#10;1wEAAJIDAAAOAAAAAAAAAAAAAAAAAC4CAABkcnMvZTJvRG9jLnhtbFBLAQItABQABgAIAAAAIQCZ&#10;g+E33gAAAAsBAAAPAAAAAAAAAAAAAAAAADEEAABkcnMvZG93bnJldi54bWxQSwUGAAAAAAQABADz&#10;AAAAPAUAAAAA&#10;" o:allowoverlap="f" filled="f" stroked="f">
                <v:textbox inset="0,0,0,0">
                  <w:txbxContent>
                    <w:p w14:paraId="1F0D6E2C"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1F0D6E2D" w14:textId="77777777" w:rsidR="003A4FA4" w:rsidRPr="00822BA3" w:rsidRDefault="003A4FA4" w:rsidP="009457B3">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A8078B">
                        <w:rPr>
                          <w:rFonts w:ascii="Helvetica" w:hAnsi="Helvetica"/>
                          <w:b w:val="0"/>
                          <w:color w:val="00559B"/>
                          <w:sz w:val="52"/>
                          <w:szCs w:val="52"/>
                        </w:rPr>
                        <w:t>Access and Interco</w:t>
                      </w:r>
                      <w:r>
                        <w:rPr>
                          <w:rFonts w:ascii="Helvetica" w:hAnsi="Helvetica"/>
                          <w:b w:val="0"/>
                          <w:color w:val="00559B"/>
                          <w:sz w:val="52"/>
                          <w:szCs w:val="52"/>
                        </w:rPr>
                        <w:t>nnect</w:t>
                      </w:r>
                      <w:r w:rsidR="00875A5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A8078B">
                        <w:rPr>
                          <w:rFonts w:ascii="Helvetica" w:hAnsi="Helvetica"/>
                          <w:b w:val="0"/>
                          <w:color w:val="00559B"/>
                          <w:sz w:val="40"/>
                          <w:szCs w:val="40"/>
                        </w:rPr>
                        <w:t xml:space="preserve">-FA </w:t>
                      </w:r>
                      <w:r w:rsidR="009457B3">
                        <w:rPr>
                          <w:rFonts w:ascii="Helvetica" w:hAnsi="Helvetica"/>
                          <w:b w:val="0"/>
                          <w:color w:val="00559B"/>
                          <w:sz w:val="40"/>
                          <w:szCs w:val="40"/>
                        </w:rPr>
                        <w:t>11</w:t>
                      </w:r>
                      <w:r w:rsidRPr="00B04545">
                        <w:rPr>
                          <w:rFonts w:ascii="Helvetica" w:hAnsi="Helvetica"/>
                          <w:b w:val="0"/>
                          <w:color w:val="00559B"/>
                          <w:sz w:val="40"/>
                          <w:szCs w:val="40"/>
                        </w:rPr>
                        <w:t xml:space="preserve"> </w:t>
                      </w:r>
                      <w:r w:rsidR="00BB4CED">
                        <w:rPr>
                          <w:rFonts w:ascii="Helvetica" w:hAnsi="Helvetica"/>
                          <w:b w:val="0"/>
                          <w:color w:val="00559B"/>
                          <w:sz w:val="40"/>
                          <w:szCs w:val="40"/>
                        </w:rPr>
                        <w:t xml:space="preserve">Wholesale </w:t>
                      </w:r>
                      <w:r w:rsidR="00E200AF">
                        <w:rPr>
                          <w:rFonts w:ascii="Helvetica" w:hAnsi="Helvetica"/>
                          <w:b w:val="0"/>
                          <w:color w:val="00559B"/>
                          <w:sz w:val="40"/>
                          <w:szCs w:val="40"/>
                        </w:rPr>
                        <w:t>Trunk Segments of Leased Line</w:t>
                      </w:r>
                    </w:p>
                  </w:txbxContent>
                </v:textbox>
                <w10:wrap type="tight" anchorx="page" anchory="page"/>
              </v:shape>
            </w:pict>
          </mc:Fallback>
        </mc:AlternateContent>
      </w:r>
    </w:p>
    <w:p w14:paraId="1F0D6D90" w14:textId="77777777" w:rsidR="003F41F3" w:rsidRPr="00F2549C" w:rsidRDefault="00AC7F19">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Pr>
          <w:color w:val="4A93D1"/>
          <w:sz w:val="32"/>
          <w:szCs w:val="32"/>
          <w:u w:val="single"/>
        </w:rPr>
        <w:t>s</w:t>
      </w:r>
    </w:p>
    <w:p w14:paraId="1F0D6D91" w14:textId="77777777" w:rsidR="003F41F3" w:rsidRDefault="003F41F3">
      <w:pPr>
        <w:spacing w:after="0" w:line="240" w:lineRule="auto"/>
        <w:rPr>
          <w:rFonts w:eastAsia="Times"/>
          <w:kern w:val="32"/>
          <w:sz w:val="24"/>
        </w:rPr>
      </w:pPr>
    </w:p>
    <w:p w14:paraId="0790872E" w14:textId="600B73FC" w:rsidR="00504B60" w:rsidRDefault="00CB275B">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296906" w:history="1">
        <w:r w:rsidR="00504B60" w:rsidRPr="00736C30">
          <w:rPr>
            <w:rStyle w:val="Hyperlink"/>
          </w:rPr>
          <w:t>1</w:t>
        </w:r>
        <w:r w:rsidR="00504B60">
          <w:rPr>
            <w:rFonts w:asciiTheme="minorHAnsi" w:eastAsiaTheme="minorEastAsia" w:hAnsiTheme="minorHAnsi" w:cstheme="minorBidi"/>
            <w:b w:val="0"/>
            <w:color w:val="auto"/>
            <w:kern w:val="2"/>
            <w:szCs w:val="24"/>
            <w14:ligatures w14:val="standardContextual"/>
          </w:rPr>
          <w:tab/>
        </w:r>
        <w:r w:rsidR="00504B60" w:rsidRPr="00736C30">
          <w:rPr>
            <w:rStyle w:val="Hyperlink"/>
          </w:rPr>
          <w:t>General</w:t>
        </w:r>
        <w:r w:rsidR="00504B60">
          <w:rPr>
            <w:webHidden/>
          </w:rPr>
          <w:tab/>
        </w:r>
        <w:r w:rsidR="00504B60">
          <w:rPr>
            <w:webHidden/>
          </w:rPr>
          <w:fldChar w:fldCharType="begin"/>
        </w:r>
        <w:r w:rsidR="00504B60">
          <w:rPr>
            <w:webHidden/>
          </w:rPr>
          <w:instrText xml:space="preserve"> PAGEREF _Toc219296906 \h </w:instrText>
        </w:r>
        <w:r w:rsidR="00504B60">
          <w:rPr>
            <w:webHidden/>
          </w:rPr>
        </w:r>
        <w:r w:rsidR="00504B60">
          <w:rPr>
            <w:webHidden/>
          </w:rPr>
          <w:fldChar w:fldCharType="separate"/>
        </w:r>
        <w:r w:rsidR="00A54E07">
          <w:rPr>
            <w:webHidden/>
          </w:rPr>
          <w:t>3</w:t>
        </w:r>
        <w:r w:rsidR="00504B60">
          <w:rPr>
            <w:webHidden/>
          </w:rPr>
          <w:fldChar w:fldCharType="end"/>
        </w:r>
      </w:hyperlink>
    </w:p>
    <w:p w14:paraId="4E9E9DF1" w14:textId="1BCD3063"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07" w:history="1">
        <w:r w:rsidRPr="00736C30">
          <w:rPr>
            <w:rStyle w:val="Hyperlink"/>
          </w:rPr>
          <w:t>2</w:t>
        </w:r>
        <w:r>
          <w:rPr>
            <w:rFonts w:asciiTheme="minorHAnsi" w:eastAsiaTheme="minorEastAsia" w:hAnsiTheme="minorHAnsi" w:cstheme="minorBidi"/>
            <w:b w:val="0"/>
            <w:color w:val="auto"/>
            <w:kern w:val="2"/>
            <w:szCs w:val="24"/>
            <w14:ligatures w14:val="standardContextual"/>
          </w:rPr>
          <w:tab/>
        </w:r>
        <w:r w:rsidRPr="00736C30">
          <w:rPr>
            <w:rStyle w:val="Hyperlink"/>
          </w:rPr>
          <w:t>Definitions</w:t>
        </w:r>
        <w:r>
          <w:rPr>
            <w:webHidden/>
          </w:rPr>
          <w:tab/>
        </w:r>
        <w:r>
          <w:rPr>
            <w:webHidden/>
          </w:rPr>
          <w:fldChar w:fldCharType="begin"/>
        </w:r>
        <w:r>
          <w:rPr>
            <w:webHidden/>
          </w:rPr>
          <w:instrText xml:space="preserve"> PAGEREF _Toc219296907 \h </w:instrText>
        </w:r>
        <w:r>
          <w:rPr>
            <w:webHidden/>
          </w:rPr>
        </w:r>
        <w:r>
          <w:rPr>
            <w:webHidden/>
          </w:rPr>
          <w:fldChar w:fldCharType="separate"/>
        </w:r>
        <w:r w:rsidR="00A54E07">
          <w:rPr>
            <w:webHidden/>
          </w:rPr>
          <w:t>4</w:t>
        </w:r>
        <w:r>
          <w:rPr>
            <w:webHidden/>
          </w:rPr>
          <w:fldChar w:fldCharType="end"/>
        </w:r>
      </w:hyperlink>
    </w:p>
    <w:p w14:paraId="361E032A" w14:textId="2AE836C2"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08" w:history="1">
        <w:r w:rsidRPr="00736C30">
          <w:rPr>
            <w:rStyle w:val="Hyperlink"/>
          </w:rPr>
          <w:t>3</w:t>
        </w:r>
        <w:r>
          <w:rPr>
            <w:rFonts w:asciiTheme="minorHAnsi" w:eastAsiaTheme="minorEastAsia" w:hAnsiTheme="minorHAnsi" w:cstheme="minorBidi"/>
            <w:b w:val="0"/>
            <w:color w:val="auto"/>
            <w:kern w:val="2"/>
            <w:szCs w:val="24"/>
            <w14:ligatures w14:val="standardContextual"/>
          </w:rPr>
          <w:tab/>
        </w:r>
        <w:r w:rsidRPr="00736C30">
          <w:rPr>
            <w:rStyle w:val="Hyperlink"/>
          </w:rPr>
          <w:t>Trunk Segment of Leased Lines Service</w:t>
        </w:r>
        <w:r>
          <w:rPr>
            <w:webHidden/>
          </w:rPr>
          <w:tab/>
        </w:r>
        <w:r>
          <w:rPr>
            <w:webHidden/>
          </w:rPr>
          <w:fldChar w:fldCharType="begin"/>
        </w:r>
        <w:r>
          <w:rPr>
            <w:webHidden/>
          </w:rPr>
          <w:instrText xml:space="preserve"> PAGEREF _Toc219296908 \h </w:instrText>
        </w:r>
        <w:r>
          <w:rPr>
            <w:webHidden/>
          </w:rPr>
        </w:r>
        <w:r>
          <w:rPr>
            <w:webHidden/>
          </w:rPr>
          <w:fldChar w:fldCharType="separate"/>
        </w:r>
        <w:r w:rsidR="00A54E07">
          <w:rPr>
            <w:webHidden/>
          </w:rPr>
          <w:t>5</w:t>
        </w:r>
        <w:r>
          <w:rPr>
            <w:webHidden/>
          </w:rPr>
          <w:fldChar w:fldCharType="end"/>
        </w:r>
      </w:hyperlink>
    </w:p>
    <w:p w14:paraId="386C2937" w14:textId="1BABE130"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09" w:history="1">
        <w:r w:rsidRPr="00736C30">
          <w:rPr>
            <w:rStyle w:val="Hyperlink"/>
          </w:rPr>
          <w:t>4</w:t>
        </w:r>
        <w:r>
          <w:rPr>
            <w:rFonts w:asciiTheme="minorHAnsi" w:eastAsiaTheme="minorEastAsia" w:hAnsiTheme="minorHAnsi" w:cstheme="minorBidi"/>
            <w:b w:val="0"/>
            <w:color w:val="auto"/>
            <w:kern w:val="2"/>
            <w:szCs w:val="24"/>
            <w14:ligatures w14:val="standardContextual"/>
          </w:rPr>
          <w:tab/>
        </w:r>
        <w:r w:rsidRPr="00736C30">
          <w:rPr>
            <w:rStyle w:val="Hyperlink"/>
          </w:rPr>
          <w:t>Terms and Conditions</w:t>
        </w:r>
        <w:r>
          <w:rPr>
            <w:webHidden/>
          </w:rPr>
          <w:tab/>
        </w:r>
        <w:r>
          <w:rPr>
            <w:webHidden/>
          </w:rPr>
          <w:fldChar w:fldCharType="begin"/>
        </w:r>
        <w:r>
          <w:rPr>
            <w:webHidden/>
          </w:rPr>
          <w:instrText xml:space="preserve"> PAGEREF _Toc219296909 \h </w:instrText>
        </w:r>
        <w:r>
          <w:rPr>
            <w:webHidden/>
          </w:rPr>
        </w:r>
        <w:r>
          <w:rPr>
            <w:webHidden/>
          </w:rPr>
          <w:fldChar w:fldCharType="separate"/>
        </w:r>
        <w:r w:rsidR="00A54E07">
          <w:rPr>
            <w:webHidden/>
          </w:rPr>
          <w:t>6</w:t>
        </w:r>
        <w:r>
          <w:rPr>
            <w:webHidden/>
          </w:rPr>
          <w:fldChar w:fldCharType="end"/>
        </w:r>
      </w:hyperlink>
    </w:p>
    <w:p w14:paraId="2875FD59" w14:textId="656EC75D"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10" w:history="1">
        <w:r w:rsidRPr="00736C30">
          <w:rPr>
            <w:rStyle w:val="Hyperlink"/>
          </w:rPr>
          <w:t>5</w:t>
        </w:r>
        <w:r>
          <w:rPr>
            <w:rFonts w:asciiTheme="minorHAnsi" w:eastAsiaTheme="minorEastAsia" w:hAnsiTheme="minorHAnsi" w:cstheme="minorBidi"/>
            <w:b w:val="0"/>
            <w:color w:val="auto"/>
            <w:kern w:val="2"/>
            <w:szCs w:val="24"/>
            <w14:ligatures w14:val="standardContextual"/>
          </w:rPr>
          <w:tab/>
        </w:r>
        <w:r w:rsidRPr="00736C30">
          <w:rPr>
            <w:rStyle w:val="Hyperlink"/>
          </w:rPr>
          <w:t>Database</w:t>
        </w:r>
        <w:r>
          <w:rPr>
            <w:webHidden/>
          </w:rPr>
          <w:tab/>
        </w:r>
        <w:r>
          <w:rPr>
            <w:webHidden/>
          </w:rPr>
          <w:fldChar w:fldCharType="begin"/>
        </w:r>
        <w:r>
          <w:rPr>
            <w:webHidden/>
          </w:rPr>
          <w:instrText xml:space="preserve"> PAGEREF _Toc219296910 \h </w:instrText>
        </w:r>
        <w:r>
          <w:rPr>
            <w:webHidden/>
          </w:rPr>
        </w:r>
        <w:r>
          <w:rPr>
            <w:webHidden/>
          </w:rPr>
          <w:fldChar w:fldCharType="separate"/>
        </w:r>
        <w:r w:rsidR="00A54E07">
          <w:rPr>
            <w:webHidden/>
          </w:rPr>
          <w:t>9</w:t>
        </w:r>
        <w:r>
          <w:rPr>
            <w:webHidden/>
          </w:rPr>
          <w:fldChar w:fldCharType="end"/>
        </w:r>
      </w:hyperlink>
    </w:p>
    <w:p w14:paraId="5184F50E" w14:textId="582A1B4A"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11" w:history="1">
        <w:r w:rsidRPr="00736C30">
          <w:rPr>
            <w:rStyle w:val="Hyperlink"/>
          </w:rPr>
          <w:t>6</w:t>
        </w:r>
        <w:r>
          <w:rPr>
            <w:rFonts w:asciiTheme="minorHAnsi" w:eastAsiaTheme="minorEastAsia" w:hAnsiTheme="minorHAnsi" w:cstheme="minorBidi"/>
            <w:b w:val="0"/>
            <w:color w:val="auto"/>
            <w:kern w:val="2"/>
            <w:szCs w:val="24"/>
            <w14:ligatures w14:val="standardContextual"/>
          </w:rPr>
          <w:tab/>
        </w:r>
        <w:r w:rsidRPr="00736C30">
          <w:rPr>
            <w:rStyle w:val="Hyperlink"/>
          </w:rPr>
          <w:t>Ordering and Delivery</w:t>
        </w:r>
        <w:r>
          <w:rPr>
            <w:webHidden/>
          </w:rPr>
          <w:tab/>
        </w:r>
        <w:r>
          <w:rPr>
            <w:webHidden/>
          </w:rPr>
          <w:fldChar w:fldCharType="begin"/>
        </w:r>
        <w:r>
          <w:rPr>
            <w:webHidden/>
          </w:rPr>
          <w:instrText xml:space="preserve"> PAGEREF _Toc219296911 \h </w:instrText>
        </w:r>
        <w:r>
          <w:rPr>
            <w:webHidden/>
          </w:rPr>
        </w:r>
        <w:r>
          <w:rPr>
            <w:webHidden/>
          </w:rPr>
          <w:fldChar w:fldCharType="separate"/>
        </w:r>
        <w:r w:rsidR="00A54E07">
          <w:rPr>
            <w:webHidden/>
          </w:rPr>
          <w:t>10</w:t>
        </w:r>
        <w:r>
          <w:rPr>
            <w:webHidden/>
          </w:rPr>
          <w:fldChar w:fldCharType="end"/>
        </w:r>
      </w:hyperlink>
    </w:p>
    <w:p w14:paraId="74B9FCFD" w14:textId="76A0D50C"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12" w:history="1">
        <w:r w:rsidRPr="00736C30">
          <w:rPr>
            <w:rStyle w:val="Hyperlink"/>
          </w:rPr>
          <w:t>7</w:t>
        </w:r>
        <w:r>
          <w:rPr>
            <w:rFonts w:asciiTheme="minorHAnsi" w:eastAsiaTheme="minorEastAsia" w:hAnsiTheme="minorHAnsi" w:cstheme="minorBidi"/>
            <w:b w:val="0"/>
            <w:color w:val="auto"/>
            <w:kern w:val="2"/>
            <w:szCs w:val="24"/>
            <w14:ligatures w14:val="standardContextual"/>
          </w:rPr>
          <w:tab/>
        </w:r>
        <w:r w:rsidRPr="00736C30">
          <w:rPr>
            <w:rStyle w:val="Hyperlink"/>
          </w:rPr>
          <w:t>Prices</w:t>
        </w:r>
        <w:r>
          <w:rPr>
            <w:webHidden/>
          </w:rPr>
          <w:tab/>
        </w:r>
        <w:r>
          <w:rPr>
            <w:webHidden/>
          </w:rPr>
          <w:fldChar w:fldCharType="begin"/>
        </w:r>
        <w:r>
          <w:rPr>
            <w:webHidden/>
          </w:rPr>
          <w:instrText xml:space="preserve"> PAGEREF _Toc219296912 \h </w:instrText>
        </w:r>
        <w:r>
          <w:rPr>
            <w:webHidden/>
          </w:rPr>
        </w:r>
        <w:r>
          <w:rPr>
            <w:webHidden/>
          </w:rPr>
          <w:fldChar w:fldCharType="separate"/>
        </w:r>
        <w:r w:rsidR="00A54E07">
          <w:rPr>
            <w:webHidden/>
          </w:rPr>
          <w:t>11</w:t>
        </w:r>
        <w:r>
          <w:rPr>
            <w:webHidden/>
          </w:rPr>
          <w:fldChar w:fldCharType="end"/>
        </w:r>
      </w:hyperlink>
    </w:p>
    <w:p w14:paraId="1E2B6D20" w14:textId="6AA9A938"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13" w:history="1">
        <w:r w:rsidRPr="00736C30">
          <w:rPr>
            <w:rStyle w:val="Hyperlink"/>
          </w:rPr>
          <w:t>8</w:t>
        </w:r>
        <w:r>
          <w:rPr>
            <w:rFonts w:asciiTheme="minorHAnsi" w:eastAsiaTheme="minorEastAsia" w:hAnsiTheme="minorHAnsi" w:cstheme="minorBidi"/>
            <w:b w:val="0"/>
            <w:color w:val="auto"/>
            <w:kern w:val="2"/>
            <w:szCs w:val="24"/>
            <w14:ligatures w14:val="standardContextual"/>
          </w:rPr>
          <w:tab/>
        </w:r>
        <w:r w:rsidRPr="00736C30">
          <w:rPr>
            <w:rStyle w:val="Hyperlink"/>
          </w:rPr>
          <w:t>Fault Management</w:t>
        </w:r>
        <w:r>
          <w:rPr>
            <w:webHidden/>
          </w:rPr>
          <w:tab/>
        </w:r>
        <w:r>
          <w:rPr>
            <w:webHidden/>
          </w:rPr>
          <w:fldChar w:fldCharType="begin"/>
        </w:r>
        <w:r>
          <w:rPr>
            <w:webHidden/>
          </w:rPr>
          <w:instrText xml:space="preserve"> PAGEREF _Toc219296913 \h </w:instrText>
        </w:r>
        <w:r>
          <w:rPr>
            <w:webHidden/>
          </w:rPr>
        </w:r>
        <w:r>
          <w:rPr>
            <w:webHidden/>
          </w:rPr>
          <w:fldChar w:fldCharType="separate"/>
        </w:r>
        <w:r w:rsidR="00A54E07">
          <w:rPr>
            <w:webHidden/>
          </w:rPr>
          <w:t>12</w:t>
        </w:r>
        <w:r>
          <w:rPr>
            <w:webHidden/>
          </w:rPr>
          <w:fldChar w:fldCharType="end"/>
        </w:r>
      </w:hyperlink>
    </w:p>
    <w:p w14:paraId="030617CE" w14:textId="3210E734" w:rsidR="00504B60" w:rsidRDefault="00504B60">
      <w:pPr>
        <w:pStyle w:val="TOC1"/>
        <w:rPr>
          <w:rFonts w:asciiTheme="minorHAnsi" w:eastAsiaTheme="minorEastAsia" w:hAnsiTheme="minorHAnsi" w:cstheme="minorBidi"/>
          <w:b w:val="0"/>
          <w:color w:val="auto"/>
          <w:kern w:val="2"/>
          <w:szCs w:val="24"/>
          <w14:ligatures w14:val="standardContextual"/>
        </w:rPr>
      </w:pPr>
      <w:hyperlink w:anchor="_Toc219296914" w:history="1">
        <w:r w:rsidRPr="00736C30">
          <w:rPr>
            <w:rStyle w:val="Hyperlink"/>
          </w:rPr>
          <w:t>9</w:t>
        </w:r>
        <w:r>
          <w:rPr>
            <w:rFonts w:asciiTheme="minorHAnsi" w:eastAsiaTheme="minorEastAsia" w:hAnsiTheme="minorHAnsi" w:cstheme="minorBidi"/>
            <w:b w:val="0"/>
            <w:color w:val="auto"/>
            <w:kern w:val="2"/>
            <w:szCs w:val="24"/>
            <w14:ligatures w14:val="standardContextual"/>
          </w:rPr>
          <w:tab/>
        </w:r>
        <w:r w:rsidRPr="00736C30">
          <w:rPr>
            <w:rStyle w:val="Hyperlink"/>
          </w:rPr>
          <w:t>Forecasts</w:t>
        </w:r>
        <w:r>
          <w:rPr>
            <w:webHidden/>
          </w:rPr>
          <w:tab/>
        </w:r>
        <w:r>
          <w:rPr>
            <w:webHidden/>
          </w:rPr>
          <w:fldChar w:fldCharType="begin"/>
        </w:r>
        <w:r>
          <w:rPr>
            <w:webHidden/>
          </w:rPr>
          <w:instrText xml:space="preserve"> PAGEREF _Toc219296914 \h </w:instrText>
        </w:r>
        <w:r>
          <w:rPr>
            <w:webHidden/>
          </w:rPr>
        </w:r>
        <w:r>
          <w:rPr>
            <w:webHidden/>
          </w:rPr>
          <w:fldChar w:fldCharType="separate"/>
        </w:r>
        <w:r w:rsidR="00A54E07">
          <w:rPr>
            <w:webHidden/>
          </w:rPr>
          <w:t>13</w:t>
        </w:r>
        <w:r>
          <w:rPr>
            <w:webHidden/>
          </w:rPr>
          <w:fldChar w:fldCharType="end"/>
        </w:r>
      </w:hyperlink>
    </w:p>
    <w:p w14:paraId="1F0D6D9B" w14:textId="77777777" w:rsidR="0029357C" w:rsidRDefault="00CB275B" w:rsidP="00325582">
      <w:pPr>
        <w:pStyle w:val="IndexTOC"/>
        <w:tabs>
          <w:tab w:val="right" w:pos="8805"/>
          <w:tab w:val="right" w:leader="dot" w:pos="9000"/>
        </w:tabs>
        <w:spacing w:after="120"/>
        <w:ind w:right="1886"/>
        <w:rPr>
          <w:color w:val="000000"/>
        </w:rPr>
      </w:pPr>
      <w:r w:rsidRPr="00325582">
        <w:rPr>
          <w:bCs/>
          <w:color w:val="000000"/>
        </w:rPr>
        <w:fldChar w:fldCharType="end"/>
      </w:r>
    </w:p>
    <w:p w14:paraId="1F0D6D9C" w14:textId="77777777" w:rsidR="00047CF7" w:rsidRPr="00653575" w:rsidRDefault="00047CF7" w:rsidP="0029357C">
      <w:pPr>
        <w:pStyle w:val="IndexTOC"/>
        <w:tabs>
          <w:tab w:val="right" w:pos="8805"/>
          <w:tab w:val="right" w:leader="dot" w:pos="9000"/>
        </w:tabs>
        <w:spacing w:after="120"/>
        <w:ind w:right="1882"/>
        <w:rPr>
          <w:color w:val="000000"/>
        </w:rPr>
      </w:pPr>
    </w:p>
    <w:p w14:paraId="1F0D6D9D" w14:textId="77777777" w:rsidR="00EA310F" w:rsidRDefault="00EA310F" w:rsidP="002542BD">
      <w:pPr>
        <w:pStyle w:val="Heading1"/>
      </w:pPr>
      <w:bookmarkStart w:id="0" w:name="_Toc219296906"/>
      <w:r>
        <w:lastRenderedPageBreak/>
        <w:t>General</w:t>
      </w:r>
      <w:bookmarkEnd w:id="0"/>
      <w:r>
        <w:t xml:space="preserve"> </w:t>
      </w:r>
    </w:p>
    <w:p w14:paraId="1F0D6D9E" w14:textId="77777777" w:rsidR="00905F8C" w:rsidRPr="00404E93" w:rsidRDefault="00905F8C" w:rsidP="00E200AF">
      <w:pPr>
        <w:pStyle w:val="ListParagraph"/>
      </w:pPr>
      <w:r w:rsidRPr="00404E93">
        <w:t xml:space="preserve">This </w:t>
      </w:r>
      <w:r w:rsidR="00BB4CED">
        <w:t xml:space="preserve">Sub </w:t>
      </w:r>
      <w:r w:rsidRPr="00404E93">
        <w:t xml:space="preserve">Annex sets out the Omantel offer for </w:t>
      </w:r>
      <w:r w:rsidR="00E200AF">
        <w:t xml:space="preserve">Trunk </w:t>
      </w:r>
      <w:r w:rsidR="00BB4CED">
        <w:t>Segment of Leased Lines</w:t>
      </w:r>
      <w:r w:rsidRPr="00404E93">
        <w:t>.</w:t>
      </w:r>
    </w:p>
    <w:p w14:paraId="1F0D6D9F" w14:textId="77777777" w:rsidR="00BB4CED" w:rsidRDefault="00BB4CED" w:rsidP="00E200AF">
      <w:pPr>
        <w:pStyle w:val="ListParagraph"/>
      </w:pPr>
      <w:r>
        <w:t xml:space="preserve">Omantel through this access </w:t>
      </w:r>
      <w:r w:rsidR="00E1216F">
        <w:t>Service</w:t>
      </w:r>
      <w:r>
        <w:t xml:space="preserve"> enable</w:t>
      </w:r>
      <w:r w:rsidR="00940C5B">
        <w:t>s</w:t>
      </w:r>
      <w:r>
        <w:t xml:space="preserve"> </w:t>
      </w:r>
      <w:r w:rsidR="0070157A">
        <w:t>the Requesting Party</w:t>
      </w:r>
      <w:r>
        <w:t xml:space="preserve"> to </w:t>
      </w:r>
      <w:r w:rsidR="00E200AF">
        <w:t>request leased capacity between two Trunk Nodes on Omantel</w:t>
      </w:r>
      <w:r w:rsidR="001C0861">
        <w:t>’s</w:t>
      </w:r>
      <w:r w:rsidR="00E200AF">
        <w:t xml:space="preserve"> Network.</w:t>
      </w:r>
    </w:p>
    <w:p w14:paraId="1F0D6DA0" w14:textId="77777777" w:rsidR="006451DF" w:rsidRPr="000F4EB5" w:rsidRDefault="006451DF" w:rsidP="00E200AF">
      <w:pPr>
        <w:pStyle w:val="ListParagraph"/>
      </w:pPr>
      <w:r w:rsidRPr="000F4EB5">
        <w:t xml:space="preserve">There are two types of </w:t>
      </w:r>
      <w:r w:rsidR="00E200AF" w:rsidRPr="000F4EB5">
        <w:t xml:space="preserve">Trunk </w:t>
      </w:r>
      <w:r w:rsidR="00BB4CED" w:rsidRPr="000F4EB5">
        <w:t xml:space="preserve">Segment of Leased </w:t>
      </w:r>
      <w:r w:rsidR="00905F8C" w:rsidRPr="000F4EB5">
        <w:t>Lines</w:t>
      </w:r>
      <w:r w:rsidRPr="000F4EB5">
        <w:t>:</w:t>
      </w:r>
    </w:p>
    <w:p w14:paraId="1F0D6DA1" w14:textId="77777777" w:rsidR="006451DF" w:rsidRPr="000F4EB5" w:rsidRDefault="006451DF" w:rsidP="006451DF">
      <w:pPr>
        <w:pStyle w:val="ListParagraph2"/>
      </w:pPr>
      <w:r w:rsidRPr="000F4EB5">
        <w:t xml:space="preserve">Trunk segment of the local lines that uses terrestrial links. </w:t>
      </w:r>
    </w:p>
    <w:p w14:paraId="1F0D6DA2" w14:textId="77777777" w:rsidR="00905F8C" w:rsidRPr="000F4EB5" w:rsidRDefault="006451DF" w:rsidP="006451DF">
      <w:pPr>
        <w:pStyle w:val="ListParagraph2"/>
      </w:pPr>
      <w:r w:rsidRPr="000F4EB5">
        <w:t>Trunk segment of the local lines that uses submarine cables.</w:t>
      </w:r>
    </w:p>
    <w:p w14:paraId="1F0D6DA3" w14:textId="77777777" w:rsidR="00905F8C" w:rsidRPr="000F4EB5" w:rsidRDefault="00905F8C" w:rsidP="00962DAC">
      <w:pPr>
        <w:pStyle w:val="ListParagraph"/>
      </w:pPr>
      <w:r w:rsidRPr="000F4EB5">
        <w:t xml:space="preserve">Distance is measured in </w:t>
      </w:r>
      <w:r w:rsidR="001C0861">
        <w:t xml:space="preserve">a </w:t>
      </w:r>
      <w:r w:rsidRPr="000F4EB5">
        <w:t>straight line (as crow flies</w:t>
      </w:r>
      <w:r w:rsidR="00092FF9">
        <w:t xml:space="preserve"> *</w:t>
      </w:r>
      <w:r w:rsidRPr="000F4EB5">
        <w:t xml:space="preserve"> </w:t>
      </w:r>
      <w:r w:rsidR="00092FF9">
        <w:t>1.</w:t>
      </w:r>
      <w:r w:rsidR="00962DAC">
        <w:t>30</w:t>
      </w:r>
      <w:r w:rsidR="00AD02CC">
        <w:t xml:space="preserve">) </w:t>
      </w:r>
      <w:r w:rsidR="001C0861">
        <w:t>b</w:t>
      </w:r>
      <w:r w:rsidR="00940C5B" w:rsidRPr="000F4EB5">
        <w:t>etween</w:t>
      </w:r>
      <w:r w:rsidR="00E200AF" w:rsidRPr="000F4EB5">
        <w:t xml:space="preserve"> the Trunk Nodes</w:t>
      </w:r>
      <w:r w:rsidRPr="000F4EB5">
        <w:t>.</w:t>
      </w:r>
    </w:p>
    <w:p w14:paraId="1F0D6DA4" w14:textId="77777777" w:rsidR="00257AE9" w:rsidRPr="000F4EB5" w:rsidRDefault="00257AE9" w:rsidP="00257AE9">
      <w:pPr>
        <w:pStyle w:val="ListParagraph"/>
        <w:numPr>
          <w:ilvl w:val="0"/>
          <w:numId w:val="0"/>
        </w:numPr>
        <w:ind w:left="864"/>
      </w:pPr>
    </w:p>
    <w:p w14:paraId="1F0D6DA5" w14:textId="77777777" w:rsidR="00EA310F" w:rsidRPr="00EA310F" w:rsidRDefault="00EA310F" w:rsidP="00EA310F"/>
    <w:p w14:paraId="1F0D6DA6" w14:textId="77777777" w:rsidR="00B736A7" w:rsidRPr="00615395" w:rsidRDefault="00B736A7" w:rsidP="00B736A7">
      <w:pPr>
        <w:pStyle w:val="ListParagraph2"/>
        <w:numPr>
          <w:ilvl w:val="0"/>
          <w:numId w:val="0"/>
        </w:numPr>
        <w:ind w:left="864"/>
      </w:pPr>
    </w:p>
    <w:p w14:paraId="1F0D6DA7" w14:textId="77777777" w:rsidR="00905F8C" w:rsidRDefault="00905F8C" w:rsidP="004614E4">
      <w:pPr>
        <w:pStyle w:val="Heading1"/>
      </w:pPr>
      <w:bookmarkStart w:id="1" w:name="_Toc219296907"/>
      <w:r>
        <w:lastRenderedPageBreak/>
        <w:t>Definitions</w:t>
      </w:r>
      <w:bookmarkEnd w:id="1"/>
    </w:p>
    <w:p w14:paraId="1F0D6DA8" w14:textId="77777777" w:rsidR="00391280" w:rsidRDefault="00391280" w:rsidP="0056365C">
      <w:pPr>
        <w:pStyle w:val="ListParagraph"/>
      </w:pPr>
      <w:r w:rsidRPr="004D186A">
        <w:t>The definitions in Annex L shall apply to this Sub</w:t>
      </w:r>
      <w:r w:rsidR="00C34866">
        <w:t xml:space="preserve"> </w:t>
      </w:r>
      <w:r w:rsidRPr="004D186A">
        <w:t>Annex in addition to the following definitions:</w:t>
      </w:r>
    </w:p>
    <w:p w14:paraId="1F0D6DA9" w14:textId="77777777" w:rsidR="00D859B2" w:rsidRDefault="00D859B2" w:rsidP="00391280">
      <w:pPr>
        <w:pStyle w:val="ListParagraph2"/>
      </w:pPr>
      <w:r>
        <w:t xml:space="preserve">Trunk Node – </w:t>
      </w:r>
      <w:r w:rsidR="000208A0">
        <w:t xml:space="preserve">Omantel </w:t>
      </w:r>
      <w:r w:rsidR="001C0861">
        <w:t>E</w:t>
      </w:r>
      <w:r w:rsidR="000208A0">
        <w:t xml:space="preserve">quipment in </w:t>
      </w:r>
      <w:r w:rsidR="001C0861">
        <w:t xml:space="preserve">the </w:t>
      </w:r>
      <w:r>
        <w:t>Omantel Exchange</w:t>
      </w:r>
    </w:p>
    <w:p w14:paraId="1F0D6DAA" w14:textId="77777777" w:rsidR="00391280" w:rsidRPr="00382A02" w:rsidRDefault="00391280" w:rsidP="00751191">
      <w:pPr>
        <w:pStyle w:val="ListParagraph2"/>
        <w:rPr>
          <w:color w:val="FF0000"/>
        </w:rPr>
      </w:pPr>
      <w:r>
        <w:t xml:space="preserve">Contract </w:t>
      </w:r>
      <w:r w:rsidR="00751191">
        <w:t>T</w:t>
      </w:r>
      <w:r>
        <w:t xml:space="preserve">erm – the contract period of the </w:t>
      </w:r>
      <w:r w:rsidR="00E1216F">
        <w:t>Service</w:t>
      </w:r>
      <w:r>
        <w:t xml:space="preserve"> provisioning starting from</w:t>
      </w:r>
      <w:r w:rsidR="00B018C8">
        <w:t xml:space="preserve"> the </w:t>
      </w:r>
      <w:r w:rsidR="00E1216F">
        <w:t>Service</w:t>
      </w:r>
      <w:r w:rsidR="00B018C8">
        <w:t xml:space="preserve"> provisioning date.</w:t>
      </w:r>
    </w:p>
    <w:p w14:paraId="1F0D6DAB" w14:textId="77777777" w:rsidR="00391280" w:rsidRPr="00A93F18" w:rsidRDefault="00391280" w:rsidP="001F423B">
      <w:pPr>
        <w:pStyle w:val="ListParagraph2"/>
        <w:numPr>
          <w:ilvl w:val="0"/>
          <w:numId w:val="0"/>
        </w:numPr>
        <w:ind w:left="864"/>
      </w:pPr>
    </w:p>
    <w:p w14:paraId="1F0D6DAC" w14:textId="77777777" w:rsidR="00905F8C" w:rsidRPr="00905F8C" w:rsidRDefault="00905F8C" w:rsidP="00905F8C"/>
    <w:p w14:paraId="1F0D6DAD" w14:textId="77777777" w:rsidR="00905F8C" w:rsidRDefault="007C0607" w:rsidP="00965D54">
      <w:pPr>
        <w:pStyle w:val="Heading1"/>
        <w:keepNext/>
        <w:keepLines/>
        <w:tabs>
          <w:tab w:val="clear" w:pos="864"/>
        </w:tabs>
        <w:autoSpaceDE w:val="0"/>
        <w:autoSpaceDN w:val="0"/>
        <w:adjustRightInd w:val="0"/>
        <w:spacing w:before="240" w:after="240" w:line="360" w:lineRule="auto"/>
        <w:ind w:left="720" w:hanging="720"/>
        <w:jc w:val="both"/>
      </w:pPr>
      <w:bookmarkStart w:id="2" w:name="_Toc326517536"/>
      <w:bookmarkStart w:id="3" w:name="_Toc219296908"/>
      <w:r>
        <w:lastRenderedPageBreak/>
        <w:t xml:space="preserve">Trunk </w:t>
      </w:r>
      <w:r w:rsidR="00C33163">
        <w:t xml:space="preserve">Segment of Leased Lines </w:t>
      </w:r>
      <w:bookmarkEnd w:id="2"/>
      <w:r w:rsidR="00E1216F">
        <w:t>Service</w:t>
      </w:r>
      <w:bookmarkEnd w:id="3"/>
    </w:p>
    <w:p w14:paraId="1F0D6DAE" w14:textId="77777777" w:rsidR="00D859B2" w:rsidRDefault="00D859B2" w:rsidP="00965D54">
      <w:pPr>
        <w:pStyle w:val="ListParagraph"/>
      </w:pPr>
      <w:r>
        <w:t xml:space="preserve">Omantel offers </w:t>
      </w:r>
      <w:r w:rsidR="0070157A">
        <w:t>the Requesting Party</w:t>
      </w:r>
      <w:r>
        <w:t xml:space="preserve"> the possibility to </w:t>
      </w:r>
      <w:r w:rsidR="00965D54">
        <w:t>connect two Omantel Trunk Nodes.</w:t>
      </w:r>
    </w:p>
    <w:p w14:paraId="1F0D6DAF" w14:textId="77777777" w:rsidR="00965D54" w:rsidRDefault="00CC53C2" w:rsidP="00CC53C2">
      <w:pPr>
        <w:pStyle w:val="ListParagraph"/>
        <w:numPr>
          <w:ilvl w:val="0"/>
          <w:numId w:val="0"/>
        </w:numPr>
        <w:ind w:left="864"/>
        <w:jc w:val="center"/>
      </w:pPr>
      <w:r>
        <w:rPr>
          <w:noProof/>
        </w:rPr>
        <w:drawing>
          <wp:inline distT="0" distB="0" distL="0" distR="0" wp14:anchorId="1F0D6DF6" wp14:editId="1F0D6DF7">
            <wp:extent cx="2171700" cy="884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1490" cy="892484"/>
                    </a:xfrm>
                    <a:prstGeom prst="rect">
                      <a:avLst/>
                    </a:prstGeom>
                    <a:noFill/>
                    <a:ln>
                      <a:noFill/>
                    </a:ln>
                  </pic:spPr>
                </pic:pic>
              </a:graphicData>
            </a:graphic>
          </wp:inline>
        </w:drawing>
      </w:r>
    </w:p>
    <w:p w14:paraId="1F0D6DB0" w14:textId="01CB3723" w:rsidR="00CC53C2" w:rsidRDefault="00CC53C2" w:rsidP="00CC53C2">
      <w:pPr>
        <w:pStyle w:val="Caption"/>
      </w:pPr>
      <w:r w:rsidRPr="00DF41B1">
        <w:t xml:space="preserve">Figure </w:t>
      </w:r>
      <w:r w:rsidR="00CB275B">
        <w:fldChar w:fldCharType="begin"/>
      </w:r>
      <w:r w:rsidR="00724371">
        <w:instrText xml:space="preserve"> STYLEREF 1 \s </w:instrText>
      </w:r>
      <w:r w:rsidR="00CB275B">
        <w:fldChar w:fldCharType="separate"/>
      </w:r>
      <w:r w:rsidR="00A54E07">
        <w:rPr>
          <w:noProof/>
        </w:rPr>
        <w:t>3</w:t>
      </w:r>
      <w:r w:rsidR="00CB275B">
        <w:rPr>
          <w:noProof/>
        </w:rPr>
        <w:fldChar w:fldCharType="end"/>
      </w:r>
      <w:r w:rsidRPr="00DF41B1">
        <w:noBreakHyphen/>
      </w:r>
      <w:r w:rsidR="00CB275B">
        <w:fldChar w:fldCharType="begin"/>
      </w:r>
      <w:r w:rsidR="00724371">
        <w:instrText xml:space="preserve"> SEQ Figure \* ARABIC \s 1 </w:instrText>
      </w:r>
      <w:r w:rsidR="00CB275B">
        <w:fldChar w:fldCharType="separate"/>
      </w:r>
      <w:r w:rsidR="00A54E07">
        <w:rPr>
          <w:noProof/>
        </w:rPr>
        <w:t>1</w:t>
      </w:r>
      <w:r w:rsidR="00CB275B">
        <w:rPr>
          <w:noProof/>
        </w:rPr>
        <w:fldChar w:fldCharType="end"/>
      </w:r>
      <w:r w:rsidRPr="00DF41B1">
        <w:t xml:space="preserve"> </w:t>
      </w:r>
      <w:r>
        <w:t>Trunk Segment of Leased Line</w:t>
      </w:r>
    </w:p>
    <w:p w14:paraId="1F0D6DB1" w14:textId="77777777" w:rsidR="00F84D1F" w:rsidRDefault="00F84D1F" w:rsidP="00C11B4D">
      <w:pPr>
        <w:pStyle w:val="ListParagraph"/>
      </w:pPr>
      <w:proofErr w:type="gramStart"/>
      <w:r>
        <w:t>The Node</w:t>
      </w:r>
      <w:proofErr w:type="gramEnd"/>
      <w:r>
        <w:t xml:space="preserve"> 1 and Node 2 </w:t>
      </w:r>
      <w:r w:rsidR="00C11B4D">
        <w:t xml:space="preserve">can be within the same </w:t>
      </w:r>
      <w:proofErr w:type="gramStart"/>
      <w:r w:rsidR="00C11B4D">
        <w:t>exchange</w:t>
      </w:r>
      <w:r w:rsidR="00C12688">
        <w:t>, or</w:t>
      </w:r>
      <w:proofErr w:type="gramEnd"/>
      <w:r w:rsidR="00C12688">
        <w:t xml:space="preserve"> could be in different exchanges</w:t>
      </w:r>
      <w:r>
        <w:t>.</w:t>
      </w:r>
    </w:p>
    <w:p w14:paraId="1F0D6DB2" w14:textId="77777777" w:rsidR="00905F8C" w:rsidRDefault="00905F8C" w:rsidP="00C34866">
      <w:pPr>
        <w:pStyle w:val="ListParagraph"/>
      </w:pPr>
      <w:r>
        <w:t xml:space="preserve">The </w:t>
      </w:r>
      <w:r w:rsidR="00C33163">
        <w:t>T</w:t>
      </w:r>
      <w:r w:rsidR="00C34866">
        <w:t xml:space="preserve">runk </w:t>
      </w:r>
      <w:r w:rsidR="00C33163">
        <w:t xml:space="preserve">Segment of Leased Lines </w:t>
      </w:r>
      <w:r>
        <w:t>portfolio consists of the following bandwidths</w:t>
      </w:r>
    </w:p>
    <w:p w14:paraId="1F0D6DB3" w14:textId="77777777" w:rsidR="00905F8C" w:rsidRDefault="00905F8C" w:rsidP="003A5906">
      <w:pPr>
        <w:pStyle w:val="listParagrapha"/>
      </w:pPr>
      <w:r>
        <w:t>2 Mbit/s</w:t>
      </w:r>
    </w:p>
    <w:p w14:paraId="1F0D6DB4" w14:textId="77777777" w:rsidR="00905F8C" w:rsidRDefault="00905F8C" w:rsidP="003A5906">
      <w:pPr>
        <w:pStyle w:val="listParagrapha"/>
      </w:pPr>
      <w:r>
        <w:t>34 Mbit/s</w:t>
      </w:r>
    </w:p>
    <w:p w14:paraId="1F0D6DB5" w14:textId="77777777" w:rsidR="00905F8C" w:rsidRDefault="00905F8C" w:rsidP="003A5906">
      <w:pPr>
        <w:pStyle w:val="listParagrapha"/>
      </w:pPr>
      <w:r>
        <w:t>155 Mbit/s</w:t>
      </w:r>
    </w:p>
    <w:p w14:paraId="0AE6961B" w14:textId="58559F85" w:rsidR="00B30235" w:rsidRDefault="00B30235" w:rsidP="00B30235">
      <w:pPr>
        <w:pStyle w:val="listParagrapha"/>
      </w:pPr>
      <w:r w:rsidRPr="00555790">
        <w:t xml:space="preserve">1 </w:t>
      </w:r>
      <w:proofErr w:type="spellStart"/>
      <w:r w:rsidRPr="00555790">
        <w:t>Gbits</w:t>
      </w:r>
      <w:proofErr w:type="spellEnd"/>
      <w:r w:rsidRPr="00555790">
        <w:t xml:space="preserve">/s </w:t>
      </w:r>
    </w:p>
    <w:p w14:paraId="4B194B85" w14:textId="77777777" w:rsidR="00B30235" w:rsidRDefault="00B30235" w:rsidP="00B30235">
      <w:pPr>
        <w:pStyle w:val="listParagrapha"/>
      </w:pPr>
      <w:r w:rsidRPr="00555790">
        <w:t xml:space="preserve">10 </w:t>
      </w:r>
      <w:proofErr w:type="spellStart"/>
      <w:r w:rsidRPr="00555790">
        <w:t>Gbits</w:t>
      </w:r>
      <w:proofErr w:type="spellEnd"/>
      <w:r w:rsidRPr="00555790">
        <w:t xml:space="preserve">/s </w:t>
      </w:r>
    </w:p>
    <w:p w14:paraId="2473129F" w14:textId="77777777" w:rsidR="00B30235" w:rsidRDefault="00B30235" w:rsidP="00B30235">
      <w:pPr>
        <w:pStyle w:val="listParagrapha"/>
      </w:pPr>
      <w:r w:rsidRPr="00555790">
        <w:t xml:space="preserve">100 </w:t>
      </w:r>
      <w:proofErr w:type="spellStart"/>
      <w:r w:rsidRPr="00555790">
        <w:t>Gbits</w:t>
      </w:r>
      <w:proofErr w:type="spellEnd"/>
      <w:r w:rsidRPr="00555790">
        <w:t>/s</w:t>
      </w:r>
    </w:p>
    <w:p w14:paraId="63A23D85" w14:textId="77777777" w:rsidR="00B30235" w:rsidRDefault="00B30235" w:rsidP="00B30235">
      <w:pPr>
        <w:pStyle w:val="listParagrapha"/>
        <w:numPr>
          <w:ilvl w:val="0"/>
          <w:numId w:val="0"/>
        </w:numPr>
        <w:ind w:left="1440"/>
      </w:pPr>
    </w:p>
    <w:p w14:paraId="1F0D6DB6" w14:textId="77777777" w:rsidR="00991ED7" w:rsidRPr="00DD3B91" w:rsidRDefault="00DD3B91" w:rsidP="00DD3B91">
      <w:pPr>
        <w:pStyle w:val="ListParagraph"/>
      </w:pPr>
      <w:r w:rsidRPr="00DD3B91">
        <w:t>Upon receiving the request, Omantel can provide other bandwidths on terms and conditions agreed between both parties and Omantel shall inform the TRA accordingly</w:t>
      </w:r>
      <w:r w:rsidR="00ED2753">
        <w:t xml:space="preserve"> </w:t>
      </w:r>
      <w:r w:rsidR="00ED2753" w:rsidRPr="00ED2753">
        <w:t>and obtain the necessary approvals from it</w:t>
      </w:r>
      <w:r w:rsidRPr="00DD3B91">
        <w:t>. Such requests are handled according to Annex H.</w:t>
      </w:r>
    </w:p>
    <w:p w14:paraId="1F0D6DB7" w14:textId="77777777" w:rsidR="00905F8C" w:rsidRPr="00905F8C" w:rsidRDefault="00905F8C" w:rsidP="00905F8C"/>
    <w:p w14:paraId="1F0D6DB8" w14:textId="77777777" w:rsidR="006057E2" w:rsidRPr="006057E2" w:rsidRDefault="006057E2" w:rsidP="006057E2"/>
    <w:p w14:paraId="1F0D6DB9" w14:textId="77777777" w:rsidR="00864EE6" w:rsidRDefault="00864EE6" w:rsidP="002542BD">
      <w:pPr>
        <w:pStyle w:val="Heading1"/>
      </w:pPr>
      <w:bookmarkStart w:id="4" w:name="_Toc219296909"/>
      <w:r>
        <w:lastRenderedPageBreak/>
        <w:t>Terms and Conditions</w:t>
      </w:r>
      <w:bookmarkEnd w:id="4"/>
    </w:p>
    <w:p w14:paraId="1F0D6DBA" w14:textId="77777777" w:rsidR="00864EE6" w:rsidRDefault="00E1216F" w:rsidP="00864EE6">
      <w:pPr>
        <w:pStyle w:val="ListParagraph"/>
      </w:pPr>
      <w:r>
        <w:t>Service</w:t>
      </w:r>
      <w:r w:rsidR="00864EE6">
        <w:t xml:space="preserve"> Provisioning:</w:t>
      </w:r>
    </w:p>
    <w:p w14:paraId="1F0D6DBB" w14:textId="16014D49" w:rsidR="00864EE6" w:rsidRDefault="002F5C33" w:rsidP="002A6175">
      <w:pPr>
        <w:pStyle w:val="ListParagraph2"/>
      </w:pPr>
      <w:r w:rsidRPr="008D54C4">
        <w:t xml:space="preserve">The Service provision shall be subject to a technical feasibility study. If the result of the feasibility study is that the order shall be rejected, Omantel will justify that conclusion and share the reasons with the Requesting Party in </w:t>
      </w:r>
      <w:proofErr w:type="gramStart"/>
      <w:r w:rsidRPr="008D54C4">
        <w:t>writing.</w:t>
      </w:r>
      <w:r w:rsidR="00864EE6">
        <w:t>.</w:t>
      </w:r>
      <w:proofErr w:type="gramEnd"/>
    </w:p>
    <w:p w14:paraId="1F0D6DBC" w14:textId="719F91AA" w:rsidR="00726745" w:rsidRDefault="00B90C4E" w:rsidP="00C176FC">
      <w:pPr>
        <w:pStyle w:val="ListParagraph2"/>
      </w:pPr>
      <w:r w:rsidRPr="003353E6">
        <w:t>Omantel shall remain the owner of the Service. The Requesting Party shall not sublease, resell, mortgage, assign, exchange or transfer the Services listed in this Sub-Annex to any local or international carrier, operator, content provider or affiliate. For the purposes of this clause, the provision of Services by the Requesting Party to its customers shall not be considered a resale of the Service. The Requesting Party shall not use the Services listed in this Annex for the purposes of transiting international traffic through Oman or for connecting two submarine cables in the Sultanate of Oman</w:t>
      </w:r>
      <w:r w:rsidR="0080113B" w:rsidRPr="003353E6">
        <w:t>.</w:t>
      </w:r>
    </w:p>
    <w:p w14:paraId="1F0D6DBD" w14:textId="77777777" w:rsidR="00864EE6" w:rsidRDefault="00864EE6" w:rsidP="00184563">
      <w:pPr>
        <w:pStyle w:val="ListParagraph2"/>
      </w:pPr>
      <w:r>
        <w:t xml:space="preserve">Omantel will be responsible to maintain the </w:t>
      </w:r>
      <w:r w:rsidR="00B46C73">
        <w:t>Service</w:t>
      </w:r>
      <w:r>
        <w:t xml:space="preserve"> and </w:t>
      </w:r>
      <w:r w:rsidR="00184563" w:rsidRPr="00184563">
        <w:t>shall ensure that the Services offered to the Requesting Party are at the same level of quality as those to Omantel’s own Customers.</w:t>
      </w:r>
    </w:p>
    <w:p w14:paraId="1F0D6DBE" w14:textId="77777777" w:rsidR="00AB52FB" w:rsidRDefault="00864EE6" w:rsidP="002A6175">
      <w:pPr>
        <w:pStyle w:val="ListParagraph2"/>
      </w:pPr>
      <w:r>
        <w:t xml:space="preserve">Upon </w:t>
      </w:r>
      <w:r w:rsidR="00184563">
        <w:t>receiving the request</w:t>
      </w:r>
      <w:r>
        <w:t xml:space="preserve">, Omantel will check the technical feasibility </w:t>
      </w:r>
      <w:r w:rsidR="00A808AD">
        <w:t xml:space="preserve">to provide the </w:t>
      </w:r>
      <w:r w:rsidR="00E1216F">
        <w:t>Service</w:t>
      </w:r>
      <w:r w:rsidR="00A808AD">
        <w:t xml:space="preserve"> </w:t>
      </w:r>
      <w:r>
        <w:t xml:space="preserve">to </w:t>
      </w:r>
      <w:r w:rsidR="0070157A">
        <w:t>the Requesting Party</w:t>
      </w:r>
      <w:r>
        <w:t xml:space="preserve">. </w:t>
      </w:r>
    </w:p>
    <w:p w14:paraId="1F0D6DBF" w14:textId="77777777" w:rsidR="00864EE6" w:rsidRDefault="002E4063" w:rsidP="002E4063">
      <w:pPr>
        <w:pStyle w:val="ListParagraph"/>
      </w:pPr>
      <w:r>
        <w:t xml:space="preserve">The Requesting Party </w:t>
      </w:r>
      <w:r w:rsidR="00864EE6">
        <w:t>Responsibility:</w:t>
      </w:r>
    </w:p>
    <w:p w14:paraId="1F0D6DC0" w14:textId="77777777" w:rsidR="00864EE6" w:rsidRDefault="0070157A" w:rsidP="002C1C85">
      <w:pPr>
        <w:pStyle w:val="ListParagraph2"/>
        <w:numPr>
          <w:ilvl w:val="2"/>
          <w:numId w:val="16"/>
        </w:numPr>
      </w:pPr>
      <w:r>
        <w:t>The Requesting Party</w:t>
      </w:r>
      <w:r w:rsidR="00864EE6">
        <w:t xml:space="preserve"> shall </w:t>
      </w:r>
      <w:r w:rsidR="009F218C">
        <w:t xml:space="preserve">request the </w:t>
      </w:r>
      <w:r w:rsidR="00B46C73">
        <w:t>Service</w:t>
      </w:r>
      <w:r w:rsidR="009F218C">
        <w:t>.</w:t>
      </w:r>
    </w:p>
    <w:p w14:paraId="1F0D6DC1" w14:textId="130D49B8" w:rsidR="00864EE6" w:rsidRDefault="0070157A" w:rsidP="009F218C">
      <w:pPr>
        <w:pStyle w:val="ListParagraph2"/>
      </w:pPr>
      <w:r>
        <w:t>The Requesting Party</w:t>
      </w:r>
      <w:r w:rsidR="00864EE6">
        <w:t xml:space="preserve"> shall pay Omantel the charges specified in </w:t>
      </w:r>
      <w:r w:rsidR="00B51DF5">
        <w:t>Clause</w:t>
      </w:r>
      <w:r w:rsidR="00864EE6">
        <w:t xml:space="preserve"> </w:t>
      </w:r>
      <w:r w:rsidR="00504B60">
        <w:fldChar w:fldCharType="begin"/>
      </w:r>
      <w:r w:rsidR="00504B60">
        <w:instrText xml:space="preserve"> REF _Ref219296934 \r \h </w:instrText>
      </w:r>
      <w:r w:rsidR="00504B60">
        <w:fldChar w:fldCharType="separate"/>
      </w:r>
      <w:r w:rsidR="00A54E07">
        <w:t>7</w:t>
      </w:r>
      <w:r w:rsidR="00504B60">
        <w:fldChar w:fldCharType="end"/>
      </w:r>
      <w:r w:rsidR="00504B60">
        <w:t xml:space="preserve"> </w:t>
      </w:r>
      <w:r w:rsidR="00864EE6">
        <w:t>below</w:t>
      </w:r>
      <w:r w:rsidR="002E4063">
        <w:t xml:space="preserve"> from the date of providing the </w:t>
      </w:r>
      <w:r w:rsidR="00E1216F">
        <w:t>Service</w:t>
      </w:r>
      <w:r w:rsidR="009F218C">
        <w:t>.</w:t>
      </w:r>
    </w:p>
    <w:p w14:paraId="1F0D6DC2" w14:textId="77777777" w:rsidR="00E345F6" w:rsidRDefault="00D35531" w:rsidP="00D35531">
      <w:pPr>
        <w:pStyle w:val="ListParagraph"/>
      </w:pPr>
      <w:r>
        <w:t>Change request to existing link</w:t>
      </w:r>
      <w:r w:rsidR="005C666C">
        <w:t>:</w:t>
      </w:r>
    </w:p>
    <w:p w14:paraId="1F0D6DC3" w14:textId="31ECF25F" w:rsidR="00E345F6" w:rsidRDefault="00E345F6" w:rsidP="00B13EC9">
      <w:pPr>
        <w:pStyle w:val="ListParagraph2"/>
        <w:numPr>
          <w:ilvl w:val="2"/>
          <w:numId w:val="37"/>
        </w:numPr>
      </w:pPr>
      <w:r>
        <w:t xml:space="preserve">Upgrading </w:t>
      </w:r>
      <w:r w:rsidR="006B39CC">
        <w:t xml:space="preserve">the bandwidth </w:t>
      </w:r>
      <w:r>
        <w:t xml:space="preserve">orders are placed according to order procedures in </w:t>
      </w:r>
      <w:r w:rsidR="00B51DF5">
        <w:t>Clause</w:t>
      </w:r>
      <w:r w:rsidR="004707E4">
        <w:t xml:space="preserve"> </w:t>
      </w:r>
      <w:r w:rsidR="00CB275B">
        <w:fldChar w:fldCharType="begin"/>
      </w:r>
      <w:r w:rsidR="004707E4">
        <w:instrText xml:space="preserve"> REF _Ref424549101 \r \h </w:instrText>
      </w:r>
      <w:r w:rsidR="00CB275B">
        <w:fldChar w:fldCharType="separate"/>
      </w:r>
      <w:r w:rsidR="00A54E07">
        <w:t>6</w:t>
      </w:r>
      <w:r w:rsidR="00CB275B">
        <w:fldChar w:fldCharType="end"/>
      </w:r>
      <w:r w:rsidR="004707E4">
        <w:t xml:space="preserve"> of this Sub Annex</w:t>
      </w:r>
      <w:r>
        <w:t>.</w:t>
      </w:r>
    </w:p>
    <w:p w14:paraId="1F0D6DC4" w14:textId="77777777" w:rsidR="00B21B8C" w:rsidRDefault="00B21B8C" w:rsidP="00103BFA">
      <w:pPr>
        <w:pStyle w:val="ListParagraph2"/>
      </w:pPr>
      <w:r w:rsidRPr="00B21B8C">
        <w:lastRenderedPageBreak/>
        <w:t>The monthly fees for the increased bandwidth will be applicable from the date that the upgrade is performed.</w:t>
      </w:r>
    </w:p>
    <w:p w14:paraId="1F0D6DC5" w14:textId="77777777" w:rsidR="00A702D6" w:rsidRDefault="001C0861" w:rsidP="00103BFA">
      <w:pPr>
        <w:pStyle w:val="ListParagraph2"/>
      </w:pPr>
      <w:r>
        <w:t>A N</w:t>
      </w:r>
      <w:r w:rsidR="00A702D6">
        <w:t xml:space="preserve">ew Contract Term will be applicable for the upgraded </w:t>
      </w:r>
      <w:proofErr w:type="gramStart"/>
      <w:r w:rsidR="00A702D6">
        <w:t>link</w:t>
      </w:r>
      <w:proofErr w:type="gramEnd"/>
      <w:r w:rsidR="00A702D6">
        <w:t xml:space="preserve"> and the existing Contract Term will be cancelled without any early termination charges</w:t>
      </w:r>
      <w:r w:rsidR="00103BFA">
        <w:t xml:space="preserve"> provided that the new Contract Term at least covers the re</w:t>
      </w:r>
      <w:r w:rsidR="0092085A">
        <w:t>maini</w:t>
      </w:r>
      <w:r w:rsidR="00103BFA">
        <w:t>ng period of the previous cancelled Contract.</w:t>
      </w:r>
      <w:r w:rsidR="00A702D6">
        <w:t xml:space="preserve"> </w:t>
      </w:r>
    </w:p>
    <w:p w14:paraId="1F0D6DC6" w14:textId="77777777" w:rsidR="00E345F6" w:rsidRDefault="006B39CC" w:rsidP="003F0BFB">
      <w:pPr>
        <w:pStyle w:val="ListParagraph2"/>
      </w:pPr>
      <w:r>
        <w:t xml:space="preserve">Changes other than upgrading the </w:t>
      </w:r>
      <w:r w:rsidR="00B46C73">
        <w:t>bandwidth</w:t>
      </w:r>
      <w:r>
        <w:t xml:space="preserve"> </w:t>
      </w:r>
      <w:r w:rsidR="00040E6E">
        <w:t xml:space="preserve">shall </w:t>
      </w:r>
      <w:r w:rsidR="00E345F6">
        <w:t xml:space="preserve">be considered as a termination of the </w:t>
      </w:r>
      <w:r w:rsidR="00A702D6">
        <w:t xml:space="preserve">Trunk </w:t>
      </w:r>
      <w:r w:rsidR="00E345F6">
        <w:t>Segment of the Lease Line and</w:t>
      </w:r>
      <w:r w:rsidR="001C0861">
        <w:t xml:space="preserve"> an</w:t>
      </w:r>
      <w:r w:rsidR="00E345F6">
        <w:t xml:space="preserve"> </w:t>
      </w:r>
      <w:r w:rsidR="001C0861">
        <w:t>O</w:t>
      </w:r>
      <w:r w:rsidR="00E345F6">
        <w:t>rder of a new one.</w:t>
      </w:r>
      <w:r w:rsidR="003F0BFB">
        <w:t xml:space="preserve"> </w:t>
      </w:r>
      <w:r w:rsidR="003F0BFB" w:rsidRPr="003F0BFB">
        <w:t xml:space="preserve">A downgrade of no more than 5% of the relevant capacity provided to the Requesting Party within the relevant minimum contract </w:t>
      </w:r>
      <w:r w:rsidR="003F0BFB" w:rsidRPr="002745AC">
        <w:t>period shall be acceptable and shall not be treated as termination of the service.</w:t>
      </w:r>
      <w:r w:rsidR="006043A1" w:rsidRPr="002745AC">
        <w:t xml:space="preserve"> For the avoidance of doubt, a downgrade after the minimum contract period has expired shall not require a termination and reorder.</w:t>
      </w:r>
    </w:p>
    <w:p w14:paraId="1F0D6DC7" w14:textId="77777777" w:rsidR="00B01213" w:rsidRDefault="00B01213" w:rsidP="00B01213">
      <w:pPr>
        <w:pStyle w:val="ListParagraph"/>
      </w:pPr>
      <w:r>
        <w:t>Contract Terms and Termination:</w:t>
      </w:r>
    </w:p>
    <w:p w14:paraId="1F0D6DC8" w14:textId="77777777" w:rsidR="00B01213" w:rsidRDefault="00B01213" w:rsidP="00B01213">
      <w:pPr>
        <w:pStyle w:val="ListParagraph2"/>
        <w:numPr>
          <w:ilvl w:val="2"/>
          <w:numId w:val="43"/>
        </w:numPr>
      </w:pPr>
      <w:r w:rsidRPr="00B7536B">
        <w:t xml:space="preserve">The minimum Contract Term is one (1) Year. </w:t>
      </w:r>
    </w:p>
    <w:p w14:paraId="1F0D6DC9" w14:textId="77777777" w:rsidR="004113FD" w:rsidRDefault="004113FD" w:rsidP="00B01213">
      <w:pPr>
        <w:pStyle w:val="ListParagraph2"/>
      </w:pPr>
      <w:r w:rsidRPr="004113FD">
        <w:t xml:space="preserve">If either Party wishes to terminate the contract after the completion of the Contract Term, it shall inform the other Party, in writing, three (3) months before the completion of Contract Term, of its intent to terminate the Contract. The Requesting Party shall be responsible </w:t>
      </w:r>
      <w:proofErr w:type="gramStart"/>
      <w:r w:rsidRPr="004113FD">
        <w:t>of</w:t>
      </w:r>
      <w:proofErr w:type="gramEnd"/>
      <w:r w:rsidRPr="004113FD">
        <w:t xml:space="preserve"> the consequences if it </w:t>
      </w:r>
      <w:proofErr w:type="gramStart"/>
      <w:r w:rsidRPr="004113FD">
        <w:t>terminated</w:t>
      </w:r>
      <w:proofErr w:type="gramEnd"/>
      <w:r w:rsidRPr="004113FD">
        <w:t xml:space="preserve"> the Service with active Customer on his network. The Providing Party shall not terminate the Contract without the prior approval of the TRA.</w:t>
      </w:r>
    </w:p>
    <w:p w14:paraId="1F0D6DCA" w14:textId="77777777" w:rsidR="00B01213" w:rsidRPr="00A4177D" w:rsidRDefault="00B01213" w:rsidP="00B01213">
      <w:pPr>
        <w:pStyle w:val="ListParagraph2"/>
      </w:pPr>
      <w:r w:rsidRPr="00A4177D">
        <w:t xml:space="preserve">If no notice is provided at least </w:t>
      </w:r>
      <w:r>
        <w:t xml:space="preserve">three (3) </w:t>
      </w:r>
      <w:r w:rsidRPr="00A4177D">
        <w:t>m</w:t>
      </w:r>
      <w:r>
        <w:t>onths before the completion of C</w:t>
      </w:r>
      <w:r w:rsidRPr="00A4177D">
        <w:t xml:space="preserve">ontract, the Contract will be </w:t>
      </w:r>
      <w:r>
        <w:t xml:space="preserve">automatically </w:t>
      </w:r>
      <w:r w:rsidRPr="00A4177D">
        <w:t xml:space="preserve">renewed </w:t>
      </w:r>
      <w:r>
        <w:t>with the same Contract Term.</w:t>
      </w:r>
    </w:p>
    <w:p w14:paraId="1F0D6DCB" w14:textId="77777777" w:rsidR="00B01213" w:rsidRPr="00B7536B" w:rsidRDefault="00DD3B91" w:rsidP="000A2C47">
      <w:pPr>
        <w:pStyle w:val="ListParagraph2"/>
      </w:pPr>
      <w:r w:rsidRPr="00DD3B91">
        <w:t xml:space="preserve">Omantel has the right to </w:t>
      </w:r>
      <w:r w:rsidR="000A2C47">
        <w:t>suspend</w:t>
      </w:r>
      <w:r w:rsidRPr="00DD3B91">
        <w:t xml:space="preserve"> the Service in accordance with Clause 17 of the Main Agreement in case the Requesting Party is in breach of its obligation under this Agreement</w:t>
      </w:r>
      <w:r w:rsidR="00B01213" w:rsidRPr="00B7536B">
        <w:t>.</w:t>
      </w:r>
    </w:p>
    <w:p w14:paraId="1F0D6DCC" w14:textId="03F59237" w:rsidR="00B01213" w:rsidRDefault="00B01213" w:rsidP="00B01213">
      <w:pPr>
        <w:pStyle w:val="ListParagraph2"/>
      </w:pPr>
      <w:r w:rsidRPr="00B7536B">
        <w:t>Termination of the Service by the Requesting Party before the expiration of the Con</w:t>
      </w:r>
      <w:r>
        <w:t>tract Term is subject to early Termination F</w:t>
      </w:r>
      <w:r w:rsidRPr="00B7536B">
        <w:t>ee equal to the charges of the remain</w:t>
      </w:r>
      <w:r>
        <w:t>ing period of the Contract Term.</w:t>
      </w:r>
      <w:r w:rsidR="00E507C1">
        <w:t xml:space="preserve"> </w:t>
      </w:r>
      <w:r w:rsidR="00E507C1" w:rsidRPr="00E507C1">
        <w:t>Once the initial term has concluded, and the agreement has been renewed, no Early Termination fees shall be applicable.</w:t>
      </w:r>
      <w:r w:rsidR="00DF4F43">
        <w:t xml:space="preserve"> </w:t>
      </w:r>
      <w:r w:rsidR="00DF4F43" w:rsidRPr="00DF4F43">
        <w:t xml:space="preserve">If either Party wishes to terminate the contract, it shall inform the other party in writing three (3) months in advance of its intent to </w:t>
      </w:r>
      <w:r w:rsidR="00DF4F43" w:rsidRPr="00DF4F43">
        <w:lastRenderedPageBreak/>
        <w:t>terminate the Contract. The Providing Party shall not terminate the Contract without the prior approval of the TRA. If no such notice is provided, the Contract will be automatically renewed for the same Contract Term.</w:t>
      </w:r>
    </w:p>
    <w:p w14:paraId="1F0D6DCD" w14:textId="77777777" w:rsidR="00B01213" w:rsidRPr="00B7536B" w:rsidRDefault="00B01213" w:rsidP="00B01213">
      <w:pPr>
        <w:pStyle w:val="ListParagraph2"/>
      </w:pPr>
      <w:r w:rsidRPr="00B7536B">
        <w:t>The termination will be in accordance with the procedures in Annex H.</w:t>
      </w:r>
    </w:p>
    <w:p w14:paraId="1F0D6DCE" w14:textId="77777777" w:rsidR="00864EE6" w:rsidRPr="00864EE6" w:rsidRDefault="00864EE6" w:rsidP="00864EE6"/>
    <w:p w14:paraId="1F0D6DCF" w14:textId="77777777" w:rsidR="008C1D9C" w:rsidRDefault="008C1D9C" w:rsidP="008C1D9C">
      <w:pPr>
        <w:pStyle w:val="Heading1"/>
      </w:pPr>
      <w:bookmarkStart w:id="5" w:name="_Toc219296910"/>
      <w:r>
        <w:lastRenderedPageBreak/>
        <w:t>Database</w:t>
      </w:r>
      <w:bookmarkEnd w:id="5"/>
    </w:p>
    <w:p w14:paraId="1F0D6DD0" w14:textId="77777777" w:rsidR="008C1D9C" w:rsidRDefault="008C1D9C" w:rsidP="000E3641">
      <w:pPr>
        <w:pStyle w:val="ListParagraph"/>
      </w:pPr>
      <w:r>
        <w:t xml:space="preserve">Omantel will install and keep updated a database consisting of all active and </w:t>
      </w:r>
      <w:r w:rsidR="000E3641">
        <w:t xml:space="preserve">ordered Terminating Segment of the Leased Line </w:t>
      </w:r>
      <w:r>
        <w:t xml:space="preserve">of </w:t>
      </w:r>
      <w:r w:rsidR="0070157A">
        <w:t>the Requesting Party</w:t>
      </w:r>
      <w:r>
        <w:t>. The database will consist of at least the following parameters:</w:t>
      </w:r>
    </w:p>
    <w:p w14:paraId="1F0D6DD1" w14:textId="77777777" w:rsidR="008C1D9C" w:rsidRDefault="00047043" w:rsidP="00047043">
      <w:pPr>
        <w:pStyle w:val="listParagrapha"/>
        <w:numPr>
          <w:ilvl w:val="0"/>
          <w:numId w:val="30"/>
        </w:numPr>
      </w:pPr>
      <w:r>
        <w:t xml:space="preserve">Operator </w:t>
      </w:r>
      <w:r w:rsidR="000E3641">
        <w:t>Name</w:t>
      </w:r>
    </w:p>
    <w:p w14:paraId="1F0D6DD2" w14:textId="77777777" w:rsidR="008C1D9C" w:rsidRDefault="008C1D9C" w:rsidP="008C1D9C">
      <w:pPr>
        <w:pStyle w:val="listParagrapha"/>
      </w:pPr>
      <w:r>
        <w:t>actual bandwidth</w:t>
      </w:r>
    </w:p>
    <w:p w14:paraId="1F0D6DD3" w14:textId="77777777" w:rsidR="0092085A" w:rsidRDefault="0092085A" w:rsidP="008C1D9C">
      <w:pPr>
        <w:pStyle w:val="listParagrapha"/>
      </w:pPr>
      <w:proofErr w:type="gramStart"/>
      <w:r>
        <w:t>A</w:t>
      </w:r>
      <w:proofErr w:type="gramEnd"/>
      <w:r>
        <w:t xml:space="preserve"> end and B end </w:t>
      </w:r>
    </w:p>
    <w:p w14:paraId="1F0D6DD4" w14:textId="77777777" w:rsidR="008C1D9C" w:rsidRDefault="008C1D9C" w:rsidP="008C1D9C">
      <w:pPr>
        <w:pStyle w:val="listParagrapha"/>
      </w:pPr>
      <w:r>
        <w:t>former bandwidth(s)</w:t>
      </w:r>
    </w:p>
    <w:p w14:paraId="1F0D6DD5" w14:textId="77777777" w:rsidR="008C1D9C" w:rsidRDefault="00047043" w:rsidP="00047043">
      <w:pPr>
        <w:pStyle w:val="listParagrapha"/>
      </w:pPr>
      <w:r>
        <w:t xml:space="preserve">Operator </w:t>
      </w:r>
      <w:r w:rsidR="000E3641">
        <w:t>address</w:t>
      </w:r>
    </w:p>
    <w:p w14:paraId="1F0D6DD6" w14:textId="77777777" w:rsidR="008C1D9C" w:rsidRDefault="008C1D9C" w:rsidP="008C1D9C">
      <w:pPr>
        <w:pStyle w:val="listParagrapha"/>
      </w:pPr>
      <w:r>
        <w:t>order date</w:t>
      </w:r>
    </w:p>
    <w:p w14:paraId="1F0D6DD7" w14:textId="77777777" w:rsidR="008C1D9C" w:rsidRDefault="008C1D9C" w:rsidP="008C1D9C">
      <w:pPr>
        <w:pStyle w:val="listParagrapha"/>
      </w:pPr>
      <w:r>
        <w:t>agreed and promised delivery date</w:t>
      </w:r>
    </w:p>
    <w:p w14:paraId="1F0D6DD8" w14:textId="77777777" w:rsidR="008C1D9C" w:rsidRDefault="008C1D9C" w:rsidP="008C1D9C">
      <w:pPr>
        <w:pStyle w:val="listParagrapha"/>
      </w:pPr>
      <w:r>
        <w:t>actual delivery date</w:t>
      </w:r>
    </w:p>
    <w:p w14:paraId="1F0D6DD9" w14:textId="77777777" w:rsidR="008C1D9C" w:rsidRDefault="008C1D9C" w:rsidP="008C1D9C">
      <w:pPr>
        <w:pStyle w:val="listParagrapha"/>
      </w:pPr>
      <w:r>
        <w:t>reported faults</w:t>
      </w:r>
    </w:p>
    <w:p w14:paraId="1F0D6DDA" w14:textId="77777777" w:rsidR="008C1D9C" w:rsidRDefault="008C1D9C" w:rsidP="008C1D9C">
      <w:pPr>
        <w:pStyle w:val="listParagrapha"/>
      </w:pPr>
      <w:r>
        <w:t>maintenance actions taken</w:t>
      </w:r>
    </w:p>
    <w:p w14:paraId="1F0D6DDB" w14:textId="77777777" w:rsidR="008C1D9C" w:rsidRDefault="008C1D9C" w:rsidP="008C1D9C">
      <w:pPr>
        <w:pStyle w:val="listParagrapha"/>
      </w:pPr>
      <w:r>
        <w:t>installation fee</w:t>
      </w:r>
    </w:p>
    <w:p w14:paraId="1F0D6DDC" w14:textId="77777777" w:rsidR="008C1D9C" w:rsidRDefault="008C1D9C" w:rsidP="008C1D9C">
      <w:pPr>
        <w:pStyle w:val="listParagrapha"/>
      </w:pPr>
      <w:r>
        <w:t>monthly fee</w:t>
      </w:r>
    </w:p>
    <w:p w14:paraId="1F0D6DDD" w14:textId="77777777" w:rsidR="008C1D9C" w:rsidRDefault="008C1D9C" w:rsidP="008C1D9C">
      <w:pPr>
        <w:pStyle w:val="listParagrapha"/>
      </w:pPr>
      <w:r>
        <w:t>discount schemes applicable to the line</w:t>
      </w:r>
    </w:p>
    <w:p w14:paraId="1F0D6DDE" w14:textId="77777777" w:rsidR="008C1D9C" w:rsidRDefault="008C1D9C" w:rsidP="008C1D9C">
      <w:pPr>
        <w:pStyle w:val="listParagrapha"/>
      </w:pPr>
      <w:r>
        <w:t>length of line in Km</w:t>
      </w:r>
    </w:p>
    <w:p w14:paraId="1F0D6DDF" w14:textId="77777777" w:rsidR="00FA1560" w:rsidRDefault="0070157A" w:rsidP="001C0861">
      <w:pPr>
        <w:pStyle w:val="ListParagraph"/>
      </w:pPr>
      <w:r>
        <w:t>The Requesting Party</w:t>
      </w:r>
      <w:r w:rsidR="00FA1560">
        <w:t xml:space="preserve"> shall </w:t>
      </w:r>
      <w:r w:rsidR="00FA1560" w:rsidRPr="00FA1560">
        <w:t>keep updated a database consisting of all active and ordered Terminating Segment of the Leased Line</w:t>
      </w:r>
      <w:r w:rsidR="00FA1560">
        <w:t>.</w:t>
      </w:r>
      <w:r w:rsidR="00FA1560" w:rsidRPr="00FA1560">
        <w:t xml:space="preserve"> The database </w:t>
      </w:r>
      <w:r w:rsidR="00FA1560">
        <w:t xml:space="preserve">shall contain </w:t>
      </w:r>
      <w:r w:rsidR="00AE1BC5">
        <w:t xml:space="preserve">all </w:t>
      </w:r>
      <w:r w:rsidR="00FA1560">
        <w:t xml:space="preserve">necessary information that will allow both </w:t>
      </w:r>
      <w:r w:rsidR="001C0861">
        <w:t>P</w:t>
      </w:r>
      <w:r w:rsidR="00FA1560">
        <w:t xml:space="preserve">arties to reconcile </w:t>
      </w:r>
      <w:r w:rsidR="001C0861">
        <w:t xml:space="preserve">accounts </w:t>
      </w:r>
      <w:r w:rsidR="00FA1560">
        <w:t>for charging purpose</w:t>
      </w:r>
      <w:r w:rsidR="001C0861">
        <w:t>s</w:t>
      </w:r>
      <w:r w:rsidR="00C10C78">
        <w:t>.</w:t>
      </w:r>
    </w:p>
    <w:p w14:paraId="1F0D6DE0" w14:textId="77777777" w:rsidR="003A4FA4" w:rsidRDefault="008C1D9C" w:rsidP="008C1D9C">
      <w:pPr>
        <w:pStyle w:val="Heading1"/>
      </w:pPr>
      <w:bookmarkStart w:id="6" w:name="_Ref424549101"/>
      <w:bookmarkStart w:id="7" w:name="_Toc219296911"/>
      <w:r>
        <w:lastRenderedPageBreak/>
        <w:t>O</w:t>
      </w:r>
      <w:r w:rsidR="003A4FA4">
        <w:t>rdering and Delivery</w:t>
      </w:r>
      <w:bookmarkEnd w:id="6"/>
      <w:bookmarkEnd w:id="7"/>
    </w:p>
    <w:p w14:paraId="1F0D6DE1" w14:textId="77777777" w:rsidR="00666C70" w:rsidRDefault="00666C70" w:rsidP="00752A79">
      <w:pPr>
        <w:pStyle w:val="ListParagraph"/>
      </w:pPr>
      <w:r>
        <w:t xml:space="preserve">Ordering and delivery </w:t>
      </w:r>
      <w:proofErr w:type="gramStart"/>
      <w:r>
        <w:t>is</w:t>
      </w:r>
      <w:proofErr w:type="gramEnd"/>
      <w:r>
        <w:t xml:space="preserve"> handled according to Annex H in </w:t>
      </w:r>
      <w:proofErr w:type="gramStart"/>
      <w:r>
        <w:t>additional</w:t>
      </w:r>
      <w:proofErr w:type="gramEnd"/>
      <w:r>
        <w:t xml:space="preserve"> to the following </w:t>
      </w:r>
      <w:r w:rsidR="00E1216F">
        <w:t>Clause</w:t>
      </w:r>
      <w:r>
        <w:t>s.</w:t>
      </w:r>
    </w:p>
    <w:p w14:paraId="1F0D6DE2" w14:textId="77777777" w:rsidR="005C5061" w:rsidRPr="00C26CC4" w:rsidRDefault="00BB22C8">
      <w:pPr>
        <w:pStyle w:val="ListParagraph"/>
      </w:pPr>
      <w:r>
        <w:t xml:space="preserve"> </w:t>
      </w:r>
      <w:r w:rsidRPr="00BB22C8">
        <w:t xml:space="preserve">Omantel </w:t>
      </w:r>
      <w:proofErr w:type="gramStart"/>
      <w:r w:rsidRPr="00BB22C8">
        <w:t>shall</w:t>
      </w:r>
      <w:proofErr w:type="gramEnd"/>
      <w:r w:rsidRPr="00BB22C8">
        <w:t xml:space="preserve"> target a delivery time of</w:t>
      </w:r>
      <w:r w:rsidR="002254A5">
        <w:t xml:space="preserve"> 30</w:t>
      </w:r>
      <w:r w:rsidRPr="00BB22C8">
        <w:t xml:space="preserve"> Working Days subject to </w:t>
      </w:r>
      <w:proofErr w:type="gramStart"/>
      <w:r w:rsidRPr="00BB22C8">
        <w:t>feasibility,</w:t>
      </w:r>
      <w:proofErr w:type="gramEnd"/>
      <w:r w:rsidRPr="00BB22C8">
        <w:t xml:space="preserve"> cooperation of the </w:t>
      </w:r>
      <w:r>
        <w:t>Requesting</w:t>
      </w:r>
      <w:r w:rsidRPr="00BB22C8">
        <w:t xml:space="preserve"> </w:t>
      </w:r>
      <w:proofErr w:type="gramStart"/>
      <w:r w:rsidRPr="00BB22C8">
        <w:t>Party</w:t>
      </w:r>
      <w:proofErr w:type="gramEnd"/>
      <w:r w:rsidRPr="00BB22C8">
        <w:t xml:space="preserve"> any other third Party</w:t>
      </w:r>
      <w:r w:rsidR="005C5061">
        <w:t>.</w:t>
      </w:r>
      <w:r w:rsidR="00A268AD">
        <w:t xml:space="preserve"> </w:t>
      </w:r>
      <w:r w:rsidR="00A268AD" w:rsidRPr="00A268AD">
        <w:t>Th</w:t>
      </w:r>
      <w:r w:rsidR="006E57AF">
        <w:t>is</w:t>
      </w:r>
      <w:r w:rsidR="00A268AD" w:rsidRPr="00A268AD">
        <w:t xml:space="preserve"> delivery </w:t>
      </w:r>
      <w:r w:rsidR="006E57AF">
        <w:t>time is</w:t>
      </w:r>
      <w:r w:rsidR="00A268AD" w:rsidRPr="00A268AD">
        <w:t xml:space="preserve"> subject to feasibility, cooperation of the Requesting Party and any other third Party and that there will be no delays caused by factors outside Omantel’s control such as, for example, due to the delay arising from the involvement of governmental entities.</w:t>
      </w:r>
    </w:p>
    <w:p w14:paraId="1F0D6DE3" w14:textId="77777777" w:rsidR="00666C70" w:rsidRPr="00DD0216" w:rsidRDefault="0070157A" w:rsidP="004113FD">
      <w:pPr>
        <w:pStyle w:val="ListParagraph"/>
        <w:numPr>
          <w:ilvl w:val="1"/>
          <w:numId w:val="16"/>
        </w:numPr>
        <w:rPr>
          <w:bCs/>
        </w:rPr>
      </w:pPr>
      <w:r>
        <w:t>The Requesting Party</w:t>
      </w:r>
      <w:r w:rsidR="00666C70">
        <w:t xml:space="preserve"> </w:t>
      </w:r>
      <w:r w:rsidR="001C0861">
        <w:t xml:space="preserve">may only </w:t>
      </w:r>
      <w:r w:rsidR="00666C70">
        <w:t xml:space="preserve">request the </w:t>
      </w:r>
      <w:r w:rsidR="00E1216F">
        <w:t>Service</w:t>
      </w:r>
      <w:r w:rsidR="00666C70">
        <w:t xml:space="preserve"> once every </w:t>
      </w:r>
      <w:r w:rsidR="004113FD">
        <w:t xml:space="preserve">week </w:t>
      </w:r>
      <w:r w:rsidR="00666C70">
        <w:t xml:space="preserve">on a </w:t>
      </w:r>
      <w:proofErr w:type="gramStart"/>
      <w:r w:rsidR="00666C70">
        <w:t>week day</w:t>
      </w:r>
      <w:proofErr w:type="gramEnd"/>
      <w:r w:rsidR="00666C70">
        <w:t xml:space="preserve"> agreed between both </w:t>
      </w:r>
      <w:r w:rsidR="001C0861">
        <w:t>P</w:t>
      </w:r>
      <w:r w:rsidR="00666C70">
        <w:t>arties.</w:t>
      </w:r>
    </w:p>
    <w:p w14:paraId="1F0D6DE4" w14:textId="77777777" w:rsidR="00666C70" w:rsidRDefault="00666C70" w:rsidP="00666C70">
      <w:pPr>
        <w:pStyle w:val="ListParagraph"/>
      </w:pPr>
      <w:r>
        <w:t xml:space="preserve">Omantel shall inform </w:t>
      </w:r>
      <w:r w:rsidR="0070157A">
        <w:t>the Requesting Party</w:t>
      </w:r>
      <w:r>
        <w:t xml:space="preserve"> once the link is activated. </w:t>
      </w:r>
      <w:r w:rsidR="0070157A">
        <w:t>The Requesting Party</w:t>
      </w:r>
      <w:r>
        <w:t xml:space="preserve"> shall test the link </w:t>
      </w:r>
      <w:r w:rsidR="00654924">
        <w:t xml:space="preserve">and </w:t>
      </w:r>
      <w:r>
        <w:t xml:space="preserve">within </w:t>
      </w:r>
      <w:r w:rsidR="00D35531">
        <w:t>three (</w:t>
      </w:r>
      <w:r>
        <w:t>3</w:t>
      </w:r>
      <w:r w:rsidR="00D35531">
        <w:t>)</w:t>
      </w:r>
      <w:r>
        <w:t xml:space="preserve"> days </w:t>
      </w:r>
      <w:proofErr w:type="gramStart"/>
      <w:r>
        <w:t>return back</w:t>
      </w:r>
      <w:proofErr w:type="gramEnd"/>
      <w:r>
        <w:t xml:space="preserve"> to Omantel for any issues otherwise Omantel has the right to charge </w:t>
      </w:r>
      <w:r w:rsidR="0070157A">
        <w:t>the Requesting Party</w:t>
      </w:r>
      <w:r>
        <w:t xml:space="preserve"> </w:t>
      </w:r>
      <w:proofErr w:type="gramStart"/>
      <w:r>
        <w:t>from</w:t>
      </w:r>
      <w:proofErr w:type="gramEnd"/>
      <w:r>
        <w:t xml:space="preserve"> the </w:t>
      </w:r>
      <w:r w:rsidR="001C0861">
        <w:t>D</w:t>
      </w:r>
      <w:r>
        <w:t xml:space="preserve">elivery </w:t>
      </w:r>
      <w:r w:rsidR="001C0861">
        <w:t>D</w:t>
      </w:r>
      <w:r>
        <w:t>ate.</w:t>
      </w:r>
    </w:p>
    <w:p w14:paraId="1F0D6DE5" w14:textId="77777777" w:rsidR="00666C70" w:rsidRDefault="00666C70" w:rsidP="00666C70">
      <w:pPr>
        <w:pStyle w:val="ListParagraph"/>
      </w:pPr>
      <w:r>
        <w:t xml:space="preserve">The Delivery </w:t>
      </w:r>
      <w:r w:rsidR="001C0861">
        <w:t>D</w:t>
      </w:r>
      <w:r>
        <w:t>ate is subject to technical feasibility.</w:t>
      </w:r>
    </w:p>
    <w:p w14:paraId="1F0D6DE6" w14:textId="77777777" w:rsidR="00666C70" w:rsidRDefault="00666C70" w:rsidP="00C26CC4">
      <w:pPr>
        <w:pStyle w:val="ListParagraph"/>
      </w:pPr>
      <w:r>
        <w:t>If Omantel rejec</w:t>
      </w:r>
      <w:r w:rsidR="0092085A">
        <w:t>ts</w:t>
      </w:r>
      <w:r>
        <w:t xml:space="preserve"> </w:t>
      </w:r>
      <w:r w:rsidR="0070157A">
        <w:t xml:space="preserve">the </w:t>
      </w:r>
      <w:r>
        <w:t xml:space="preserve">request, Omantel shall inform </w:t>
      </w:r>
      <w:r w:rsidR="0070157A">
        <w:t>the Requesting Party</w:t>
      </w:r>
      <w:r>
        <w:t xml:space="preserve"> </w:t>
      </w:r>
      <w:proofErr w:type="gramStart"/>
      <w:r>
        <w:t>on</w:t>
      </w:r>
      <w:proofErr w:type="gramEnd"/>
      <w:r>
        <w:t xml:space="preserve"> the reasons</w:t>
      </w:r>
      <w:r w:rsidR="004C6F99">
        <w:t xml:space="preserve">, </w:t>
      </w:r>
      <w:r w:rsidR="004C6F99" w:rsidRPr="004C6F99">
        <w:t xml:space="preserve">which shall be objectively </w:t>
      </w:r>
      <w:proofErr w:type="gramStart"/>
      <w:r w:rsidR="004C6F99" w:rsidRPr="004C6F99">
        <w:t>justifiable</w:t>
      </w:r>
      <w:proofErr w:type="gramEnd"/>
      <w:r w:rsidR="004C6F99" w:rsidRPr="004C6F99">
        <w:t xml:space="preserve"> such as technical feasibility problems.</w:t>
      </w:r>
    </w:p>
    <w:p w14:paraId="1F0D6DE7" w14:textId="77777777" w:rsidR="003A4FA4" w:rsidRPr="003A4FA4" w:rsidRDefault="003A4FA4" w:rsidP="003A4FA4"/>
    <w:p w14:paraId="1F0D6DE8" w14:textId="11A41342" w:rsidR="00256016" w:rsidRDefault="000137E4" w:rsidP="002542BD">
      <w:pPr>
        <w:pStyle w:val="Heading1"/>
      </w:pPr>
      <w:bookmarkStart w:id="8" w:name="_Toc219296912"/>
      <w:bookmarkStart w:id="9" w:name="_Ref219296934"/>
      <w:r>
        <w:lastRenderedPageBreak/>
        <w:t>Prices</w:t>
      </w:r>
      <w:bookmarkEnd w:id="8"/>
      <w:bookmarkEnd w:id="9"/>
    </w:p>
    <w:p w14:paraId="1F0D6DE9" w14:textId="3B9EF303" w:rsidR="00256016" w:rsidRPr="00FF399F" w:rsidRDefault="00256016" w:rsidP="00CB2A97">
      <w:pPr>
        <w:pStyle w:val="ListParagraph"/>
      </w:pPr>
      <w:bookmarkStart w:id="10" w:name="_Toc268519287"/>
      <w:r w:rsidRPr="00FF399F">
        <w:t xml:space="preserve">The </w:t>
      </w:r>
      <w:proofErr w:type="gramStart"/>
      <w:r w:rsidRPr="00FF399F">
        <w:t>up to date</w:t>
      </w:r>
      <w:proofErr w:type="gramEnd"/>
      <w:r w:rsidRPr="00FF399F">
        <w:t xml:space="preserve"> </w:t>
      </w:r>
      <w:r w:rsidR="000137E4">
        <w:t>prices</w:t>
      </w:r>
      <w:r w:rsidR="000137E4" w:rsidRPr="00FF399F">
        <w:t xml:space="preserve"> </w:t>
      </w:r>
      <w:r w:rsidRPr="00FF399F">
        <w:t xml:space="preserve">for the </w:t>
      </w:r>
      <w:r w:rsidR="00E1216F">
        <w:t>Service</w:t>
      </w:r>
      <w:r w:rsidRPr="00FF399F">
        <w:t>s can be found in Annex M</w:t>
      </w:r>
      <w:bookmarkEnd w:id="10"/>
      <w:r w:rsidRPr="00FF399F">
        <w:t>.</w:t>
      </w:r>
    </w:p>
    <w:p w14:paraId="1F0D6DEA" w14:textId="77777777" w:rsidR="00256016" w:rsidRDefault="00256016" w:rsidP="00256016">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DD3B91">
        <w:t xml:space="preserve"> Omantel s</w:t>
      </w:r>
      <w:r w:rsidR="002A196E">
        <w:t xml:space="preserve">hall inform the TRA </w:t>
      </w:r>
      <w:proofErr w:type="gramStart"/>
      <w:r w:rsidR="002A196E">
        <w:t xml:space="preserve">accordingly, </w:t>
      </w:r>
      <w:r w:rsidR="002A196E" w:rsidRPr="002A196E">
        <w:t>and</w:t>
      </w:r>
      <w:proofErr w:type="gramEnd"/>
      <w:r w:rsidR="002A196E" w:rsidRPr="002A196E">
        <w:t xml:space="preserve"> obtain the necessary approvals from it.</w:t>
      </w:r>
    </w:p>
    <w:p w14:paraId="1F0D6DEB" w14:textId="77777777" w:rsidR="00256016" w:rsidRPr="00256016" w:rsidRDefault="00256016" w:rsidP="00256016"/>
    <w:p w14:paraId="1F0D6DEC" w14:textId="77777777" w:rsidR="00E568AD" w:rsidRPr="00550F44" w:rsidRDefault="00E568AD" w:rsidP="00E568AD">
      <w:pPr>
        <w:rPr>
          <w:lang w:val="en-GB"/>
        </w:rPr>
      </w:pPr>
    </w:p>
    <w:p w14:paraId="1F0D6DED" w14:textId="77777777" w:rsidR="00E568AD" w:rsidRPr="0040704D" w:rsidRDefault="00E568AD" w:rsidP="00D21D9F">
      <w:pPr>
        <w:pStyle w:val="Heading1"/>
      </w:pPr>
      <w:bookmarkStart w:id="11" w:name="_Toc369710415"/>
      <w:bookmarkStart w:id="12" w:name="_Toc219296913"/>
      <w:r w:rsidRPr="0040704D">
        <w:lastRenderedPageBreak/>
        <w:t>Fault Management</w:t>
      </w:r>
      <w:bookmarkEnd w:id="11"/>
      <w:bookmarkEnd w:id="12"/>
    </w:p>
    <w:p w14:paraId="1F0D6DEE" w14:textId="77777777" w:rsidR="00DF6D36" w:rsidRDefault="00DF6D36" w:rsidP="00DF6D36">
      <w:pPr>
        <w:pStyle w:val="ListParagraph"/>
        <w:rPr>
          <w:rFonts w:eastAsia="Calibri" w:cs="Helvetica"/>
          <w:szCs w:val="22"/>
        </w:rPr>
      </w:pPr>
      <w:r>
        <w:t>Fault Management is handled according to Annex H</w:t>
      </w:r>
      <w:r>
        <w:rPr>
          <w:rFonts w:eastAsia="Calibri" w:cs="Helvetica"/>
          <w:szCs w:val="22"/>
        </w:rPr>
        <w:t xml:space="preserve"> in </w:t>
      </w:r>
      <w:proofErr w:type="gramStart"/>
      <w:r>
        <w:rPr>
          <w:rFonts w:eastAsia="Calibri" w:cs="Helvetica"/>
          <w:szCs w:val="22"/>
        </w:rPr>
        <w:t>additional</w:t>
      </w:r>
      <w:proofErr w:type="gramEnd"/>
      <w:r>
        <w:rPr>
          <w:rFonts w:eastAsia="Calibri" w:cs="Helvetica"/>
          <w:szCs w:val="22"/>
        </w:rPr>
        <w:t xml:space="preserve"> to the following </w:t>
      </w:r>
      <w:r w:rsidR="00E1216F">
        <w:rPr>
          <w:rFonts w:eastAsia="Calibri" w:cs="Helvetica"/>
          <w:szCs w:val="22"/>
        </w:rPr>
        <w:t>Clause</w:t>
      </w:r>
      <w:r>
        <w:rPr>
          <w:rFonts w:eastAsia="Calibri" w:cs="Helvetica"/>
          <w:szCs w:val="22"/>
        </w:rPr>
        <w:t>s.</w:t>
      </w:r>
    </w:p>
    <w:p w14:paraId="1F0D6DEF" w14:textId="77777777" w:rsidR="00DF6D36" w:rsidRDefault="0070157A" w:rsidP="00DF6D36">
      <w:pPr>
        <w:pStyle w:val="ListParagraph"/>
      </w:pPr>
      <w:r>
        <w:t>The Requesting Party</w:t>
      </w:r>
      <w:r w:rsidR="00DF6D36">
        <w:t xml:space="preserve"> shall ensure to carry out the initial tests in respect of any fault in customer connection </w:t>
      </w:r>
      <w:proofErr w:type="gramStart"/>
      <w:r w:rsidR="00DF6D36">
        <w:t>in order to</w:t>
      </w:r>
      <w:proofErr w:type="gramEnd"/>
      <w:r w:rsidR="00DF6D36">
        <w:t xml:space="preserve"> validate that the fault is not from </w:t>
      </w:r>
      <w:r>
        <w:t>the Requesting Party</w:t>
      </w:r>
      <w:r w:rsidR="00DF6D36">
        <w:t xml:space="preserve"> Network. In case the fault is not at </w:t>
      </w:r>
      <w:r>
        <w:t>the Requesting Party</w:t>
      </w:r>
      <w:r w:rsidR="00DF6D36">
        <w:t xml:space="preserve"> Network, </w:t>
      </w:r>
      <w:r>
        <w:t>the Requesting Party</w:t>
      </w:r>
      <w:r w:rsidR="00DF6D36">
        <w:t xml:space="preserve"> shall make available all reasonable and complete test details when reporting the fault to Omantel.</w:t>
      </w:r>
    </w:p>
    <w:p w14:paraId="1F0D6DF0" w14:textId="77777777" w:rsidR="00E568AD" w:rsidRPr="00DD3B91" w:rsidRDefault="00DD3B91" w:rsidP="00DD3B91">
      <w:pPr>
        <w:pStyle w:val="ListParagraph"/>
      </w:pPr>
      <w:r w:rsidRPr="00DD3B91">
        <w:t>In case no Fault found from Omantel’s side, the Requesting Party shall compensate Omantel reasonable incurred cost of fault reporting</w:t>
      </w:r>
      <w:r w:rsidR="00D91C4E">
        <w:t xml:space="preserve">, </w:t>
      </w:r>
      <w:r w:rsidR="00D91C4E" w:rsidRPr="00D91C4E">
        <w:t>which it shall be able to substantiate on request</w:t>
      </w:r>
      <w:r w:rsidRPr="00DD3B91">
        <w:t>.</w:t>
      </w:r>
    </w:p>
    <w:p w14:paraId="1F0D6DF1" w14:textId="77777777" w:rsidR="00E568AD" w:rsidRPr="0040704D" w:rsidRDefault="00E568AD" w:rsidP="00D21D9F">
      <w:pPr>
        <w:pStyle w:val="Heading1"/>
      </w:pPr>
      <w:bookmarkStart w:id="13" w:name="_Toc369710416"/>
      <w:bookmarkStart w:id="14" w:name="_Toc219296914"/>
      <w:r w:rsidRPr="0040704D">
        <w:lastRenderedPageBreak/>
        <w:t>Forecasts</w:t>
      </w:r>
      <w:bookmarkEnd w:id="13"/>
      <w:bookmarkEnd w:id="14"/>
    </w:p>
    <w:p w14:paraId="1F0D6DF2" w14:textId="77777777" w:rsidR="00E568AD" w:rsidRDefault="00E568AD" w:rsidP="001C0861">
      <w:pPr>
        <w:pStyle w:val="ListParagraph"/>
        <w:rPr>
          <w:rFonts w:eastAsia="Calibri" w:cs="Helvetica"/>
          <w:szCs w:val="22"/>
        </w:rPr>
      </w:pPr>
      <w:r>
        <w:t xml:space="preserve">Forecasting </w:t>
      </w:r>
      <w:r w:rsidR="001C0861">
        <w:t xml:space="preserve">shall be </w:t>
      </w:r>
      <w:r>
        <w:t xml:space="preserve">handled according to Annex </w:t>
      </w:r>
      <w:r w:rsidR="00945184">
        <w:t>F</w:t>
      </w:r>
      <w:r>
        <w:t>.</w:t>
      </w:r>
    </w:p>
    <w:p w14:paraId="1F0D6DF3" w14:textId="77777777" w:rsidR="00E568AD" w:rsidRPr="0040704D" w:rsidRDefault="00E568AD" w:rsidP="00E568AD">
      <w:pPr>
        <w:rPr>
          <w:lang w:val="en-GB"/>
        </w:rPr>
      </w:pPr>
    </w:p>
    <w:sectPr w:rsidR="00E568AD" w:rsidRPr="0040704D" w:rsidSect="00513A96">
      <w:headerReference w:type="even" r:id="rId15"/>
      <w:headerReference w:type="default" r:id="rId16"/>
      <w:footerReference w:type="default" r:id="rId17"/>
      <w:headerReference w:type="first" r:id="rId18"/>
      <w:footerReference w:type="first" r:id="rId19"/>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5D28" w14:textId="77777777" w:rsidR="002129C8" w:rsidRDefault="002129C8">
      <w:r>
        <w:separator/>
      </w:r>
    </w:p>
    <w:p w14:paraId="5707B766" w14:textId="77777777" w:rsidR="002129C8" w:rsidRDefault="002129C8"/>
  </w:endnote>
  <w:endnote w:type="continuationSeparator" w:id="0">
    <w:p w14:paraId="32B3FF52" w14:textId="77777777" w:rsidR="002129C8" w:rsidRDefault="002129C8">
      <w:r>
        <w:continuationSeparator/>
      </w:r>
    </w:p>
    <w:p w14:paraId="3E56B612" w14:textId="77777777" w:rsidR="002129C8" w:rsidRDefault="00212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00" w14:textId="77777777" w:rsidR="003A4FA4" w:rsidRDefault="008C2070">
    <w:pPr>
      <w:pStyle w:val="Footer"/>
    </w:pPr>
    <w:r>
      <w:rPr>
        <w:noProof/>
      </w:rPr>
      <mc:AlternateContent>
        <mc:Choice Requires="wps">
          <w:drawing>
            <wp:anchor distT="0" distB="0" distL="114300" distR="114300" simplePos="0" relativeHeight="251664896" behindDoc="0" locked="0" layoutInCell="1" allowOverlap="1" wp14:anchorId="1F0D6E1A" wp14:editId="1F0D6E1B">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D79D44"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A4FA4">
      <w:rPr>
        <w:noProof/>
      </w:rPr>
      <w:drawing>
        <wp:anchor distT="0" distB="0" distL="114300" distR="114300" simplePos="0" relativeHeight="251663872" behindDoc="0" locked="0" layoutInCell="1" allowOverlap="1" wp14:anchorId="1F0D6E1C" wp14:editId="1F0D6E1D">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1F0D6E1E" wp14:editId="1F0D6E1F">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D0F703"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1F0D6E20" wp14:editId="1F0D6E21">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87FA2E"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A4FA4">
      <w:rPr>
        <w:noProof/>
      </w:rPr>
      <w:drawing>
        <wp:inline distT="0" distB="0" distL="0" distR="0" wp14:anchorId="1F0D6E22" wp14:editId="1F0D6E23">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02"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1F0D6E03"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08" w14:textId="77777777"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CB275B" w:rsidRPr="002A3A70">
      <w:rPr>
        <w:sz w:val="16"/>
        <w:szCs w:val="16"/>
      </w:rPr>
      <w:fldChar w:fldCharType="begin"/>
    </w:r>
    <w:r w:rsidRPr="002A3A70">
      <w:rPr>
        <w:sz w:val="16"/>
        <w:szCs w:val="16"/>
      </w:rPr>
      <w:instrText xml:space="preserve"> PAGE </w:instrText>
    </w:r>
    <w:r w:rsidR="00CB275B" w:rsidRPr="002A3A70">
      <w:rPr>
        <w:sz w:val="16"/>
        <w:szCs w:val="16"/>
      </w:rPr>
      <w:fldChar w:fldCharType="separate"/>
    </w:r>
    <w:r w:rsidR="002745AC">
      <w:rPr>
        <w:noProof/>
        <w:sz w:val="16"/>
        <w:szCs w:val="16"/>
      </w:rPr>
      <w:t>11</w:t>
    </w:r>
    <w:r w:rsidR="00CB275B" w:rsidRPr="002A3A70">
      <w:rPr>
        <w:sz w:val="16"/>
        <w:szCs w:val="16"/>
      </w:rPr>
      <w:fldChar w:fldCharType="end"/>
    </w:r>
    <w:r w:rsidRPr="002A3A70">
      <w:rPr>
        <w:sz w:val="16"/>
        <w:szCs w:val="16"/>
      </w:rPr>
      <w:t xml:space="preserve"> of </w:t>
    </w:r>
    <w:r w:rsidR="00CB275B" w:rsidRPr="002A3A70">
      <w:rPr>
        <w:sz w:val="16"/>
        <w:szCs w:val="16"/>
      </w:rPr>
      <w:fldChar w:fldCharType="begin"/>
    </w:r>
    <w:r w:rsidRPr="002A3A70">
      <w:rPr>
        <w:sz w:val="16"/>
        <w:szCs w:val="16"/>
      </w:rPr>
      <w:instrText xml:space="preserve"> NUMPAGES </w:instrText>
    </w:r>
    <w:r w:rsidR="00CB275B" w:rsidRPr="002A3A70">
      <w:rPr>
        <w:sz w:val="16"/>
        <w:szCs w:val="16"/>
      </w:rPr>
      <w:fldChar w:fldCharType="separate"/>
    </w:r>
    <w:r w:rsidR="002745AC">
      <w:rPr>
        <w:noProof/>
        <w:sz w:val="16"/>
        <w:szCs w:val="16"/>
      </w:rPr>
      <w:t>12</w:t>
    </w:r>
    <w:r w:rsidR="00CB275B" w:rsidRPr="002A3A70">
      <w:rPr>
        <w:sz w:val="16"/>
        <w:szCs w:val="16"/>
      </w:rPr>
      <w:fldChar w:fldCharType="end"/>
    </w:r>
  </w:p>
  <w:p w14:paraId="1F0D6E09" w14:textId="77777777" w:rsidR="003A4FA4" w:rsidRPr="002A3A70" w:rsidRDefault="003A4FA4" w:rsidP="002A3A70">
    <w:pPr>
      <w:pStyle w:val="Footer"/>
      <w:tabs>
        <w:tab w:val="clear" w:pos="9700"/>
        <w:tab w:val="right" w:pos="10206"/>
      </w:tabs>
      <w:ind w:left="-993"/>
      <w:rPr>
        <w:sz w:val="16"/>
        <w:szCs w:val="16"/>
      </w:rPr>
    </w:pPr>
  </w:p>
  <w:p w14:paraId="1F0D6E0A" w14:textId="77777777" w:rsidR="003A4FA4" w:rsidRDefault="003A4FA4" w:rsidP="002A3A70">
    <w:pPr>
      <w:pStyle w:val="Footer"/>
      <w:ind w:left="-993"/>
    </w:pPr>
    <w:r>
      <w:rPr>
        <w:noProof/>
      </w:rPr>
      <w:drawing>
        <wp:anchor distT="0" distB="0" distL="114300" distR="114300" simplePos="0" relativeHeight="251659776" behindDoc="1" locked="0" layoutInCell="1" allowOverlap="1" wp14:anchorId="1F0D6E28" wp14:editId="1F0D6E29">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1F0D6E0B"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16" w14:textId="77777777" w:rsidR="003A4FA4" w:rsidRDefault="003A4FA4" w:rsidP="0029357C">
    <w:pPr>
      <w:pStyle w:val="Footer"/>
    </w:pPr>
    <w:r>
      <w:t xml:space="preserve">&lt;Customer Name&gt; &lt;Customer Project Title&gt; </w:t>
    </w:r>
  </w:p>
  <w:p w14:paraId="1F0D6E17"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CB275B">
      <w:fldChar w:fldCharType="begin"/>
    </w:r>
    <w:r>
      <w:instrText xml:space="preserve"> PAGE </w:instrText>
    </w:r>
    <w:r w:rsidR="00CB275B">
      <w:fldChar w:fldCharType="separate"/>
    </w:r>
    <w:r>
      <w:rPr>
        <w:noProof/>
      </w:rPr>
      <w:t>3</w:t>
    </w:r>
    <w:r w:rsidR="00CB275B">
      <w:fldChar w:fldCharType="end"/>
    </w:r>
    <w:r>
      <w:t xml:space="preserve"> of </w:t>
    </w:r>
    <w:r w:rsidR="00CB275B">
      <w:fldChar w:fldCharType="begin"/>
    </w:r>
    <w:r w:rsidR="00724371">
      <w:instrText xml:space="preserve"> NUMPAGES </w:instrText>
    </w:r>
    <w:r w:rsidR="00CB275B">
      <w:fldChar w:fldCharType="separate"/>
    </w:r>
    <w:r w:rsidR="009243B6">
      <w:rPr>
        <w:noProof/>
      </w:rPr>
      <w:t>12</w:t>
    </w:r>
    <w:r w:rsidR="00CB275B">
      <w:rPr>
        <w:noProof/>
      </w:rPr>
      <w:fldChar w:fldCharType="end"/>
    </w:r>
  </w:p>
  <w:p w14:paraId="1F0D6E18" w14:textId="77777777" w:rsidR="003A4FA4" w:rsidRPr="0081597A" w:rsidRDefault="003A4FA4" w:rsidP="0029357C">
    <w:pPr>
      <w:pStyle w:val="Footer"/>
    </w:pPr>
  </w:p>
  <w:p w14:paraId="1F0D6E19"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333D" w14:textId="77777777" w:rsidR="002129C8" w:rsidRDefault="002129C8">
      <w:r>
        <w:separator/>
      </w:r>
    </w:p>
    <w:p w14:paraId="64C25F3C" w14:textId="77777777" w:rsidR="002129C8" w:rsidRDefault="002129C8"/>
  </w:footnote>
  <w:footnote w:type="continuationSeparator" w:id="0">
    <w:p w14:paraId="2F1F80FB" w14:textId="77777777" w:rsidR="002129C8" w:rsidRDefault="002129C8">
      <w:r>
        <w:continuationSeparator/>
      </w:r>
    </w:p>
    <w:p w14:paraId="66A3EE67" w14:textId="77777777" w:rsidR="002129C8" w:rsidRDefault="00212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01" w14:textId="77777777" w:rsidR="003A4FA4" w:rsidRPr="00506286" w:rsidRDefault="003A4FA4">
    <w:pPr>
      <w:rPr>
        <w:szCs w:val="18"/>
      </w:rPr>
    </w:pPr>
    <w:r>
      <w:rPr>
        <w:noProof/>
        <w:szCs w:val="18"/>
      </w:rPr>
      <w:drawing>
        <wp:anchor distT="0" distB="0" distL="114300" distR="114300" simplePos="0" relativeHeight="251657728" behindDoc="1" locked="0" layoutInCell="1" allowOverlap="1" wp14:anchorId="1F0D6E24" wp14:editId="1F0D6E25">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04"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05" w14:textId="77777777" w:rsidR="003A4FA4" w:rsidRDefault="003A4FA4">
    <w:pPr>
      <w:rPr>
        <w:sz w:val="16"/>
        <w:szCs w:val="16"/>
      </w:rPr>
    </w:pPr>
  </w:p>
  <w:p w14:paraId="1F0D6E06" w14:textId="77777777" w:rsidR="003A4FA4" w:rsidRDefault="003A4FA4" w:rsidP="00A8078B">
    <w:pPr>
      <w:rPr>
        <w:sz w:val="16"/>
        <w:szCs w:val="16"/>
      </w:rPr>
    </w:pPr>
    <w:r>
      <w:rPr>
        <w:noProof/>
        <w:sz w:val="16"/>
        <w:szCs w:val="16"/>
      </w:rPr>
      <w:drawing>
        <wp:anchor distT="0" distB="0" distL="114300" distR="114300" simplePos="0" relativeHeight="251665920" behindDoc="0" locked="0" layoutInCell="1" allowOverlap="1" wp14:anchorId="1F0D6E26" wp14:editId="1F0D6E27">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A8078B">
      <w:rPr>
        <w:sz w:val="16"/>
        <w:szCs w:val="16"/>
      </w:rPr>
      <w:t xml:space="preserve">Access and </w:t>
    </w:r>
    <w:r>
      <w:rPr>
        <w:sz w:val="16"/>
        <w:szCs w:val="16"/>
      </w:rPr>
      <w:t>Interconnect</w:t>
    </w:r>
    <w:r w:rsidR="00092FF9">
      <w:rPr>
        <w:sz w:val="16"/>
        <w:szCs w:val="16"/>
      </w:rPr>
      <w:t>ion</w:t>
    </w:r>
    <w:r>
      <w:rPr>
        <w:sz w:val="16"/>
        <w:szCs w:val="16"/>
      </w:rPr>
      <w:t xml:space="preserve"> Offer</w:t>
    </w:r>
  </w:p>
  <w:p w14:paraId="1F0D6E07" w14:textId="77777777" w:rsidR="003A4FA4" w:rsidRPr="006808BE" w:rsidRDefault="003A4FA4" w:rsidP="00A8078B">
    <w:pPr>
      <w:rPr>
        <w:szCs w:val="18"/>
      </w:rPr>
    </w:pPr>
    <w:r>
      <w:rPr>
        <w:sz w:val="16"/>
        <w:szCs w:val="16"/>
      </w:rPr>
      <w:t>Sub Annex C</w:t>
    </w:r>
    <w:r w:rsidR="009457B3">
      <w:rPr>
        <w:sz w:val="16"/>
        <w:szCs w:val="16"/>
      </w:rPr>
      <w:t>-FA 11</w:t>
    </w:r>
    <w:r>
      <w:rPr>
        <w:sz w:val="16"/>
        <w:szCs w:val="16"/>
      </w:rPr>
      <w:t xml:space="preserve"> _ </w:t>
    </w:r>
    <w:r w:rsidR="00A8078B">
      <w:rPr>
        <w:sz w:val="16"/>
        <w:szCs w:val="16"/>
      </w:rPr>
      <w:t xml:space="preserve">Wholesale Trunk </w:t>
    </w:r>
    <w:r w:rsidR="005F5F80">
      <w:rPr>
        <w:sz w:val="16"/>
        <w:szCs w:val="16"/>
      </w:rPr>
      <w:t>Segment of Leased Line</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E0C" w14:textId="77777777" w:rsidR="003A4FA4" w:rsidRPr="006808BE" w:rsidRDefault="003A4FA4" w:rsidP="0029357C">
    <w:pPr>
      <w:rPr>
        <w:szCs w:val="18"/>
      </w:rPr>
    </w:pPr>
  </w:p>
  <w:p w14:paraId="1F0D6E0D" w14:textId="77777777" w:rsidR="003A4FA4" w:rsidRPr="00506286" w:rsidRDefault="003A4FA4" w:rsidP="0029357C"/>
  <w:p w14:paraId="1F0D6E0E" w14:textId="77777777" w:rsidR="003A4FA4" w:rsidRPr="00506286" w:rsidRDefault="003A4FA4" w:rsidP="0029357C"/>
  <w:p w14:paraId="1F0D6E0F" w14:textId="77777777" w:rsidR="003A4FA4" w:rsidRPr="00506286" w:rsidRDefault="003A4FA4" w:rsidP="0029357C"/>
  <w:p w14:paraId="1F0D6E10" w14:textId="77777777" w:rsidR="003A4FA4" w:rsidRPr="00506286" w:rsidRDefault="003A4FA4" w:rsidP="0029357C"/>
  <w:p w14:paraId="1F0D6E11" w14:textId="77777777" w:rsidR="003A4FA4" w:rsidRPr="00506286" w:rsidRDefault="003A4FA4" w:rsidP="0029357C"/>
  <w:p w14:paraId="1F0D6E12" w14:textId="77777777" w:rsidR="003A4FA4" w:rsidRPr="00506286" w:rsidRDefault="003A4FA4" w:rsidP="0029357C"/>
  <w:p w14:paraId="1F0D6E13" w14:textId="77777777" w:rsidR="003A4FA4" w:rsidRPr="00506286" w:rsidRDefault="003A4FA4" w:rsidP="0029357C">
    <w:pPr>
      <w:rPr>
        <w:rStyle w:val="PageNumber"/>
      </w:rPr>
    </w:pPr>
  </w:p>
  <w:p w14:paraId="1F0D6E14" w14:textId="77777777" w:rsidR="003A4FA4" w:rsidRPr="00506286" w:rsidRDefault="003A4FA4">
    <w:pPr>
      <w:rPr>
        <w:szCs w:val="18"/>
      </w:rPr>
    </w:pPr>
    <w:r>
      <w:rPr>
        <w:noProof/>
        <w:szCs w:val="18"/>
      </w:rPr>
      <w:drawing>
        <wp:anchor distT="0" distB="0" distL="114300" distR="114300" simplePos="0" relativeHeight="251656704" behindDoc="1" locked="0" layoutInCell="1" allowOverlap="1" wp14:anchorId="1F0D6E2A" wp14:editId="1F0D6E2B">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1F0D6E15"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4F67C66"/>
    <w:multiLevelType w:val="multilevel"/>
    <w:tmpl w:val="6CCC5CB2"/>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4" w15:restartNumberingAfterBreak="0">
    <w:nsid w:val="09B8070F"/>
    <w:multiLevelType w:val="multilevel"/>
    <w:tmpl w:val="FDEAB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6" w15:restartNumberingAfterBreak="0">
    <w:nsid w:val="29530B87"/>
    <w:multiLevelType w:val="multilevel"/>
    <w:tmpl w:val="FF481598"/>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0DD7192"/>
    <w:multiLevelType w:val="multilevel"/>
    <w:tmpl w:val="8C82BCA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9"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8E342A8"/>
    <w:multiLevelType w:val="multilevel"/>
    <w:tmpl w:val="CCCC636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703894096">
    <w:abstractNumId w:val="8"/>
  </w:num>
  <w:num w:numId="2" w16cid:durableId="739911267">
    <w:abstractNumId w:val="7"/>
  </w:num>
  <w:num w:numId="3" w16cid:durableId="1859149429">
    <w:abstractNumId w:val="11"/>
  </w:num>
  <w:num w:numId="4" w16cid:durableId="449906219">
    <w:abstractNumId w:val="2"/>
  </w:num>
  <w:num w:numId="5" w16cid:durableId="338657131">
    <w:abstractNumId w:val="5"/>
  </w:num>
  <w:num w:numId="6" w16cid:durableId="590431351">
    <w:abstractNumId w:val="0"/>
  </w:num>
  <w:num w:numId="7" w16cid:durableId="754325082">
    <w:abstractNumId w:val="9"/>
  </w:num>
  <w:num w:numId="8" w16cid:durableId="1154225248">
    <w:abstractNumId w:val="6"/>
  </w:num>
  <w:num w:numId="9" w16cid:durableId="310444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0270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459329">
    <w:abstractNumId w:val="1"/>
  </w:num>
  <w:num w:numId="12" w16cid:durableId="77481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5654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1637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514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461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380453">
    <w:abstractNumId w:val="10"/>
  </w:num>
  <w:num w:numId="18" w16cid:durableId="1891265255">
    <w:abstractNumId w:val="4"/>
  </w:num>
  <w:num w:numId="19" w16cid:durableId="1960187473">
    <w:abstractNumId w:val="8"/>
  </w:num>
  <w:num w:numId="20" w16cid:durableId="949900081">
    <w:abstractNumId w:val="8"/>
  </w:num>
  <w:num w:numId="21" w16cid:durableId="728456544">
    <w:abstractNumId w:val="6"/>
    <w:lvlOverride w:ilvl="0">
      <w:startOverride w:val="1"/>
    </w:lvlOverride>
  </w:num>
  <w:num w:numId="22" w16cid:durableId="1047682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749472">
    <w:abstractNumId w:val="8"/>
  </w:num>
  <w:num w:numId="24" w16cid:durableId="1364020159">
    <w:abstractNumId w:val="6"/>
  </w:num>
  <w:num w:numId="25" w16cid:durableId="1650674498">
    <w:abstractNumId w:val="8"/>
  </w:num>
  <w:num w:numId="26" w16cid:durableId="306398794">
    <w:abstractNumId w:val="8"/>
  </w:num>
  <w:num w:numId="27" w16cid:durableId="1138644580">
    <w:abstractNumId w:val="8"/>
  </w:num>
  <w:num w:numId="28" w16cid:durableId="1482117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4985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477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1718500">
    <w:abstractNumId w:val="8"/>
  </w:num>
  <w:num w:numId="32" w16cid:durableId="1887599316">
    <w:abstractNumId w:val="8"/>
  </w:num>
  <w:num w:numId="33" w16cid:durableId="186259796">
    <w:abstractNumId w:val="6"/>
  </w:num>
  <w:num w:numId="34" w16cid:durableId="1326055431">
    <w:abstractNumId w:val="8"/>
  </w:num>
  <w:num w:numId="35" w16cid:durableId="1266230848">
    <w:abstractNumId w:val="8"/>
  </w:num>
  <w:num w:numId="36" w16cid:durableId="1393429065">
    <w:abstractNumId w:val="8"/>
  </w:num>
  <w:num w:numId="37" w16cid:durableId="1475030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87083">
    <w:abstractNumId w:val="3"/>
  </w:num>
  <w:num w:numId="39" w16cid:durableId="1352224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2382321">
    <w:abstractNumId w:val="8"/>
  </w:num>
  <w:num w:numId="41" w16cid:durableId="41559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093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8085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1903375">
    <w:abstractNumId w:val="8"/>
  </w:num>
  <w:num w:numId="45" w16cid:durableId="1872181492">
    <w:abstractNumId w:val="8"/>
  </w:num>
  <w:num w:numId="46" w16cid:durableId="1593850701">
    <w:abstractNumId w:val="8"/>
  </w:num>
  <w:num w:numId="47" w16cid:durableId="1915432780">
    <w:abstractNumId w:val="8"/>
  </w:num>
  <w:num w:numId="48" w16cid:durableId="1360820350">
    <w:abstractNumId w:val="8"/>
  </w:num>
  <w:num w:numId="49" w16cid:durableId="29356549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137E4"/>
    <w:rsid w:val="000208A0"/>
    <w:rsid w:val="000209E2"/>
    <w:rsid w:val="00040E6E"/>
    <w:rsid w:val="00042009"/>
    <w:rsid w:val="000451CF"/>
    <w:rsid w:val="00047043"/>
    <w:rsid w:val="00047CF7"/>
    <w:rsid w:val="000567E7"/>
    <w:rsid w:val="00065D01"/>
    <w:rsid w:val="000804A4"/>
    <w:rsid w:val="00081A9A"/>
    <w:rsid w:val="00082760"/>
    <w:rsid w:val="0008618D"/>
    <w:rsid w:val="000901A6"/>
    <w:rsid w:val="00090BE5"/>
    <w:rsid w:val="00092FF9"/>
    <w:rsid w:val="000950EA"/>
    <w:rsid w:val="00095BF4"/>
    <w:rsid w:val="00096309"/>
    <w:rsid w:val="000A251E"/>
    <w:rsid w:val="000A2C47"/>
    <w:rsid w:val="000A6E58"/>
    <w:rsid w:val="000D0671"/>
    <w:rsid w:val="000E1861"/>
    <w:rsid w:val="000E2E90"/>
    <w:rsid w:val="000E3641"/>
    <w:rsid w:val="000E5C75"/>
    <w:rsid w:val="000F4EB5"/>
    <w:rsid w:val="000F52AD"/>
    <w:rsid w:val="00100FFF"/>
    <w:rsid w:val="0010325E"/>
    <w:rsid w:val="00103BFA"/>
    <w:rsid w:val="00110BD4"/>
    <w:rsid w:val="0012552A"/>
    <w:rsid w:val="00126E03"/>
    <w:rsid w:val="00131269"/>
    <w:rsid w:val="00134BF3"/>
    <w:rsid w:val="00142156"/>
    <w:rsid w:val="00144294"/>
    <w:rsid w:val="00145929"/>
    <w:rsid w:val="00153406"/>
    <w:rsid w:val="00183B48"/>
    <w:rsid w:val="00184563"/>
    <w:rsid w:val="001C0861"/>
    <w:rsid w:val="001C5CEB"/>
    <w:rsid w:val="001D1951"/>
    <w:rsid w:val="001E5FA5"/>
    <w:rsid w:val="001E76FE"/>
    <w:rsid w:val="001F1D19"/>
    <w:rsid w:val="001F423B"/>
    <w:rsid w:val="001F5C26"/>
    <w:rsid w:val="0020748B"/>
    <w:rsid w:val="00211A0E"/>
    <w:rsid w:val="002129C8"/>
    <w:rsid w:val="00222887"/>
    <w:rsid w:val="002254A5"/>
    <w:rsid w:val="00226F15"/>
    <w:rsid w:val="00243D82"/>
    <w:rsid w:val="002542BD"/>
    <w:rsid w:val="00256016"/>
    <w:rsid w:val="00257AE9"/>
    <w:rsid w:val="00257C3F"/>
    <w:rsid w:val="00263724"/>
    <w:rsid w:val="002745AC"/>
    <w:rsid w:val="002808B2"/>
    <w:rsid w:val="002821EC"/>
    <w:rsid w:val="0028634E"/>
    <w:rsid w:val="002872D6"/>
    <w:rsid w:val="0029357C"/>
    <w:rsid w:val="002A196E"/>
    <w:rsid w:val="002A3A70"/>
    <w:rsid w:val="002A6175"/>
    <w:rsid w:val="002C1C85"/>
    <w:rsid w:val="002E4063"/>
    <w:rsid w:val="002F236D"/>
    <w:rsid w:val="002F5687"/>
    <w:rsid w:val="002F5C33"/>
    <w:rsid w:val="0030445D"/>
    <w:rsid w:val="00313969"/>
    <w:rsid w:val="00314C5A"/>
    <w:rsid w:val="0032372B"/>
    <w:rsid w:val="00325582"/>
    <w:rsid w:val="003311EF"/>
    <w:rsid w:val="0033389D"/>
    <w:rsid w:val="003353E6"/>
    <w:rsid w:val="0034314F"/>
    <w:rsid w:val="0034421B"/>
    <w:rsid w:val="00347001"/>
    <w:rsid w:val="00350CD3"/>
    <w:rsid w:val="00356A1E"/>
    <w:rsid w:val="00361503"/>
    <w:rsid w:val="00361810"/>
    <w:rsid w:val="00363A87"/>
    <w:rsid w:val="00375BBE"/>
    <w:rsid w:val="00382A02"/>
    <w:rsid w:val="00382C69"/>
    <w:rsid w:val="00383183"/>
    <w:rsid w:val="00391280"/>
    <w:rsid w:val="003A4FA4"/>
    <w:rsid w:val="003A5319"/>
    <w:rsid w:val="003A5906"/>
    <w:rsid w:val="003B1EBE"/>
    <w:rsid w:val="003C72CE"/>
    <w:rsid w:val="003E2AEF"/>
    <w:rsid w:val="003E6055"/>
    <w:rsid w:val="003F0BFB"/>
    <w:rsid w:val="003F41F3"/>
    <w:rsid w:val="00404C9D"/>
    <w:rsid w:val="004113FD"/>
    <w:rsid w:val="00411C84"/>
    <w:rsid w:val="00441C8F"/>
    <w:rsid w:val="004614E4"/>
    <w:rsid w:val="00466F21"/>
    <w:rsid w:val="004707E4"/>
    <w:rsid w:val="00470BFE"/>
    <w:rsid w:val="0049294C"/>
    <w:rsid w:val="004A3A69"/>
    <w:rsid w:val="004B0B0E"/>
    <w:rsid w:val="004B25BB"/>
    <w:rsid w:val="004B6C9C"/>
    <w:rsid w:val="004C1CF3"/>
    <w:rsid w:val="004C5446"/>
    <w:rsid w:val="004C6F99"/>
    <w:rsid w:val="004C73AF"/>
    <w:rsid w:val="004D1C0C"/>
    <w:rsid w:val="004D61A7"/>
    <w:rsid w:val="004E1484"/>
    <w:rsid w:val="004F614F"/>
    <w:rsid w:val="0050477E"/>
    <w:rsid w:val="00504B60"/>
    <w:rsid w:val="00505644"/>
    <w:rsid w:val="00510358"/>
    <w:rsid w:val="00513A96"/>
    <w:rsid w:val="00520855"/>
    <w:rsid w:val="00524604"/>
    <w:rsid w:val="00533DF1"/>
    <w:rsid w:val="005422DD"/>
    <w:rsid w:val="005458E9"/>
    <w:rsid w:val="005529D1"/>
    <w:rsid w:val="00555812"/>
    <w:rsid w:val="0056365C"/>
    <w:rsid w:val="005739C9"/>
    <w:rsid w:val="00581FA7"/>
    <w:rsid w:val="00584073"/>
    <w:rsid w:val="00590805"/>
    <w:rsid w:val="005A1696"/>
    <w:rsid w:val="005A6581"/>
    <w:rsid w:val="005A6991"/>
    <w:rsid w:val="005A6EB3"/>
    <w:rsid w:val="005C5061"/>
    <w:rsid w:val="005C5D42"/>
    <w:rsid w:val="005C666C"/>
    <w:rsid w:val="005F297D"/>
    <w:rsid w:val="005F5F80"/>
    <w:rsid w:val="005F7904"/>
    <w:rsid w:val="006043A1"/>
    <w:rsid w:val="006057E2"/>
    <w:rsid w:val="00615395"/>
    <w:rsid w:val="00625A34"/>
    <w:rsid w:val="006275EC"/>
    <w:rsid w:val="00630C3D"/>
    <w:rsid w:val="006449C4"/>
    <w:rsid w:val="006451DF"/>
    <w:rsid w:val="0064689C"/>
    <w:rsid w:val="00653575"/>
    <w:rsid w:val="00654924"/>
    <w:rsid w:val="006563A7"/>
    <w:rsid w:val="0066380A"/>
    <w:rsid w:val="0066499B"/>
    <w:rsid w:val="00666272"/>
    <w:rsid w:val="00666C70"/>
    <w:rsid w:val="00670F62"/>
    <w:rsid w:val="00671A46"/>
    <w:rsid w:val="00683778"/>
    <w:rsid w:val="006B39CC"/>
    <w:rsid w:val="006D5C48"/>
    <w:rsid w:val="006E57AF"/>
    <w:rsid w:val="0070157A"/>
    <w:rsid w:val="0071011C"/>
    <w:rsid w:val="00713F36"/>
    <w:rsid w:val="00724371"/>
    <w:rsid w:val="00725BDB"/>
    <w:rsid w:val="00726745"/>
    <w:rsid w:val="0073794D"/>
    <w:rsid w:val="0074771A"/>
    <w:rsid w:val="00751191"/>
    <w:rsid w:val="00752A79"/>
    <w:rsid w:val="00756C48"/>
    <w:rsid w:val="0076097B"/>
    <w:rsid w:val="00761CEB"/>
    <w:rsid w:val="007953EF"/>
    <w:rsid w:val="007A04EB"/>
    <w:rsid w:val="007A4229"/>
    <w:rsid w:val="007A7DCE"/>
    <w:rsid w:val="007B25CF"/>
    <w:rsid w:val="007C0350"/>
    <w:rsid w:val="007C0607"/>
    <w:rsid w:val="007C437B"/>
    <w:rsid w:val="007D4979"/>
    <w:rsid w:val="007F2AAA"/>
    <w:rsid w:val="007F763A"/>
    <w:rsid w:val="0080113B"/>
    <w:rsid w:val="008050E2"/>
    <w:rsid w:val="00811ACB"/>
    <w:rsid w:val="00820520"/>
    <w:rsid w:val="008225DF"/>
    <w:rsid w:val="00822BA3"/>
    <w:rsid w:val="00827519"/>
    <w:rsid w:val="00832872"/>
    <w:rsid w:val="00832C79"/>
    <w:rsid w:val="00834D8D"/>
    <w:rsid w:val="008439F9"/>
    <w:rsid w:val="00852ADC"/>
    <w:rsid w:val="008572B2"/>
    <w:rsid w:val="00864EE6"/>
    <w:rsid w:val="00875A5D"/>
    <w:rsid w:val="008B0ED4"/>
    <w:rsid w:val="008C1629"/>
    <w:rsid w:val="008C1D9C"/>
    <w:rsid w:val="008C2070"/>
    <w:rsid w:val="008C2C7D"/>
    <w:rsid w:val="008D269C"/>
    <w:rsid w:val="008D46FD"/>
    <w:rsid w:val="008E22FE"/>
    <w:rsid w:val="008E4B60"/>
    <w:rsid w:val="00905F8C"/>
    <w:rsid w:val="0091116A"/>
    <w:rsid w:val="0092085A"/>
    <w:rsid w:val="009243B6"/>
    <w:rsid w:val="00927CE6"/>
    <w:rsid w:val="00937798"/>
    <w:rsid w:val="00940C5B"/>
    <w:rsid w:val="00943166"/>
    <w:rsid w:val="00943EA3"/>
    <w:rsid w:val="00944976"/>
    <w:rsid w:val="00945184"/>
    <w:rsid w:val="009457B3"/>
    <w:rsid w:val="00945B7A"/>
    <w:rsid w:val="00946A87"/>
    <w:rsid w:val="00946C08"/>
    <w:rsid w:val="00951D66"/>
    <w:rsid w:val="00956698"/>
    <w:rsid w:val="009566A1"/>
    <w:rsid w:val="00962DAC"/>
    <w:rsid w:val="00965D54"/>
    <w:rsid w:val="00971A15"/>
    <w:rsid w:val="00973BA8"/>
    <w:rsid w:val="00984832"/>
    <w:rsid w:val="0098721F"/>
    <w:rsid w:val="00991ED7"/>
    <w:rsid w:val="009B2585"/>
    <w:rsid w:val="009C3F9E"/>
    <w:rsid w:val="009C62A3"/>
    <w:rsid w:val="009D71FB"/>
    <w:rsid w:val="009E43CD"/>
    <w:rsid w:val="009E7642"/>
    <w:rsid w:val="009F218C"/>
    <w:rsid w:val="00A033D3"/>
    <w:rsid w:val="00A06CCB"/>
    <w:rsid w:val="00A241CB"/>
    <w:rsid w:val="00A2526D"/>
    <w:rsid w:val="00A268AD"/>
    <w:rsid w:val="00A334C4"/>
    <w:rsid w:val="00A34748"/>
    <w:rsid w:val="00A36F64"/>
    <w:rsid w:val="00A54E07"/>
    <w:rsid w:val="00A56DC9"/>
    <w:rsid w:val="00A702D6"/>
    <w:rsid w:val="00A77C31"/>
    <w:rsid w:val="00A8078B"/>
    <w:rsid w:val="00A808AD"/>
    <w:rsid w:val="00A863DE"/>
    <w:rsid w:val="00A90164"/>
    <w:rsid w:val="00A91C9C"/>
    <w:rsid w:val="00AB52FB"/>
    <w:rsid w:val="00AC0884"/>
    <w:rsid w:val="00AC1287"/>
    <w:rsid w:val="00AC696C"/>
    <w:rsid w:val="00AC7F19"/>
    <w:rsid w:val="00AD02CC"/>
    <w:rsid w:val="00AE1BC5"/>
    <w:rsid w:val="00AF4833"/>
    <w:rsid w:val="00AF4D5B"/>
    <w:rsid w:val="00B01213"/>
    <w:rsid w:val="00B018C8"/>
    <w:rsid w:val="00B04545"/>
    <w:rsid w:val="00B0717F"/>
    <w:rsid w:val="00B13EC9"/>
    <w:rsid w:val="00B146DA"/>
    <w:rsid w:val="00B21B8C"/>
    <w:rsid w:val="00B2309D"/>
    <w:rsid w:val="00B24F05"/>
    <w:rsid w:val="00B30235"/>
    <w:rsid w:val="00B46C73"/>
    <w:rsid w:val="00B46F53"/>
    <w:rsid w:val="00B506E1"/>
    <w:rsid w:val="00B51DF5"/>
    <w:rsid w:val="00B666C4"/>
    <w:rsid w:val="00B736A7"/>
    <w:rsid w:val="00B76DA3"/>
    <w:rsid w:val="00B856B5"/>
    <w:rsid w:val="00B862E7"/>
    <w:rsid w:val="00B90C4E"/>
    <w:rsid w:val="00B94D42"/>
    <w:rsid w:val="00BA567B"/>
    <w:rsid w:val="00BB22C8"/>
    <w:rsid w:val="00BB42D9"/>
    <w:rsid w:val="00BB4AB9"/>
    <w:rsid w:val="00BB4CED"/>
    <w:rsid w:val="00BB5A75"/>
    <w:rsid w:val="00BD252C"/>
    <w:rsid w:val="00BE0652"/>
    <w:rsid w:val="00BE5BAF"/>
    <w:rsid w:val="00BE66E3"/>
    <w:rsid w:val="00BE670C"/>
    <w:rsid w:val="00BE6F38"/>
    <w:rsid w:val="00BF4B10"/>
    <w:rsid w:val="00C012DA"/>
    <w:rsid w:val="00C02333"/>
    <w:rsid w:val="00C10C78"/>
    <w:rsid w:val="00C11B4D"/>
    <w:rsid w:val="00C12688"/>
    <w:rsid w:val="00C17197"/>
    <w:rsid w:val="00C176FC"/>
    <w:rsid w:val="00C205A5"/>
    <w:rsid w:val="00C26CC4"/>
    <w:rsid w:val="00C33163"/>
    <w:rsid w:val="00C34866"/>
    <w:rsid w:val="00C55A42"/>
    <w:rsid w:val="00C627D6"/>
    <w:rsid w:val="00C74840"/>
    <w:rsid w:val="00C758DD"/>
    <w:rsid w:val="00C857E7"/>
    <w:rsid w:val="00C907FC"/>
    <w:rsid w:val="00C95138"/>
    <w:rsid w:val="00C9616C"/>
    <w:rsid w:val="00CB275B"/>
    <w:rsid w:val="00CB2A97"/>
    <w:rsid w:val="00CC1147"/>
    <w:rsid w:val="00CC53C2"/>
    <w:rsid w:val="00CC65AD"/>
    <w:rsid w:val="00CD0200"/>
    <w:rsid w:val="00CD1D79"/>
    <w:rsid w:val="00D03410"/>
    <w:rsid w:val="00D039CD"/>
    <w:rsid w:val="00D10D1B"/>
    <w:rsid w:val="00D17B37"/>
    <w:rsid w:val="00D21D9F"/>
    <w:rsid w:val="00D223FC"/>
    <w:rsid w:val="00D32813"/>
    <w:rsid w:val="00D35531"/>
    <w:rsid w:val="00D418C1"/>
    <w:rsid w:val="00D45251"/>
    <w:rsid w:val="00D71C3B"/>
    <w:rsid w:val="00D739D9"/>
    <w:rsid w:val="00D84159"/>
    <w:rsid w:val="00D859B2"/>
    <w:rsid w:val="00D91928"/>
    <w:rsid w:val="00D91C4E"/>
    <w:rsid w:val="00D964B5"/>
    <w:rsid w:val="00DD3B91"/>
    <w:rsid w:val="00DD3EF2"/>
    <w:rsid w:val="00DF4F43"/>
    <w:rsid w:val="00DF6D36"/>
    <w:rsid w:val="00E041E9"/>
    <w:rsid w:val="00E06AC6"/>
    <w:rsid w:val="00E1216F"/>
    <w:rsid w:val="00E200AF"/>
    <w:rsid w:val="00E2119B"/>
    <w:rsid w:val="00E33973"/>
    <w:rsid w:val="00E345F6"/>
    <w:rsid w:val="00E507C1"/>
    <w:rsid w:val="00E53CDA"/>
    <w:rsid w:val="00E568AD"/>
    <w:rsid w:val="00E56CA7"/>
    <w:rsid w:val="00E64643"/>
    <w:rsid w:val="00E658D3"/>
    <w:rsid w:val="00E66A2A"/>
    <w:rsid w:val="00E71655"/>
    <w:rsid w:val="00E77238"/>
    <w:rsid w:val="00E8470D"/>
    <w:rsid w:val="00E91601"/>
    <w:rsid w:val="00EA310F"/>
    <w:rsid w:val="00EB3E25"/>
    <w:rsid w:val="00EB47D1"/>
    <w:rsid w:val="00ED0E75"/>
    <w:rsid w:val="00ED2753"/>
    <w:rsid w:val="00EE005E"/>
    <w:rsid w:val="00EE468F"/>
    <w:rsid w:val="00EE6650"/>
    <w:rsid w:val="00F06864"/>
    <w:rsid w:val="00F06FED"/>
    <w:rsid w:val="00F11B81"/>
    <w:rsid w:val="00F13DBC"/>
    <w:rsid w:val="00F20D3C"/>
    <w:rsid w:val="00F22048"/>
    <w:rsid w:val="00F2549C"/>
    <w:rsid w:val="00F419C1"/>
    <w:rsid w:val="00F45EEE"/>
    <w:rsid w:val="00F644CD"/>
    <w:rsid w:val="00F659EC"/>
    <w:rsid w:val="00F67612"/>
    <w:rsid w:val="00F74E4D"/>
    <w:rsid w:val="00F8375E"/>
    <w:rsid w:val="00F84D1F"/>
    <w:rsid w:val="00F85477"/>
    <w:rsid w:val="00F86523"/>
    <w:rsid w:val="00FA1560"/>
    <w:rsid w:val="00FA67D2"/>
    <w:rsid w:val="00FB064D"/>
    <w:rsid w:val="00FB4D6E"/>
    <w:rsid w:val="00FB4E42"/>
    <w:rsid w:val="00FC786A"/>
    <w:rsid w:val="00FD0DA8"/>
    <w:rsid w:val="00FE06A6"/>
    <w:rsid w:val="00FE5356"/>
    <w:rsid w:val="00FE6EE8"/>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1F0D6D8F"/>
  <w15:docId w15:val="{AF58DACF-56E3-48B5-A5FE-122980EA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3A5906"/>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3A5906"/>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Revision">
    <w:name w:val="Revision"/>
    <w:hidden/>
    <w:uiPriority w:val="71"/>
    <w:semiHidden/>
    <w:rsid w:val="002F5C33"/>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C0474-5D80-48AB-92DD-3FDDC82C8F8C}">
  <ds:schemaRefs>
    <ds:schemaRef ds:uri="http://schemas.openxmlformats.org/officeDocument/2006/bibliography"/>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685904-8F9B-44E4-A005-4FD37E04F9DA}">
  <ds:schemaRef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93</TotalTime>
  <Pages>13</Pages>
  <Words>1480</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Zain Omantel</cp:lastModifiedBy>
  <cp:revision>54</cp:revision>
  <cp:lastPrinted>2026-02-25T17:35:00Z</cp:lastPrinted>
  <dcterms:created xsi:type="dcterms:W3CDTF">2018-02-18T07:56:00Z</dcterms:created>
  <dcterms:modified xsi:type="dcterms:W3CDTF">2026-02-25T17:35:00Z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